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DA58E" w14:textId="77777777" w:rsidR="00D81857" w:rsidRPr="0063749B" w:rsidRDefault="00D81857" w:rsidP="008A65FE">
      <w:pPr>
        <w:pStyle w:val="Annexetitle"/>
      </w:pPr>
      <w:r w:rsidRPr="0063749B">
        <w:t>ANNEX II: TERMS OF REFERENCE</w:t>
      </w:r>
    </w:p>
    <w:p w14:paraId="19352B14" w14:textId="77777777" w:rsidR="008A65FE" w:rsidRPr="00597EEA" w:rsidRDefault="000521E6">
      <w:pPr>
        <w:pStyle w:val="TOC1"/>
        <w:rPr>
          <w:rFonts w:ascii="Calibri" w:hAnsi="Calibri"/>
          <w:b w:val="0"/>
          <w:caps w:val="0"/>
          <w:noProof/>
          <w:sz w:val="22"/>
          <w:szCs w:val="22"/>
          <w:lang w:eastAsia="en-GB"/>
        </w:rPr>
      </w:pPr>
      <w:r>
        <w:rPr>
          <w:smallCaps/>
          <w:szCs w:val="22"/>
        </w:rPr>
        <w:fldChar w:fldCharType="begin"/>
      </w:r>
      <w:r w:rsidR="009D2CAF">
        <w:rPr>
          <w:smallCaps/>
          <w:szCs w:val="22"/>
        </w:rPr>
        <w:instrText xml:space="preserve"> TOC \o "1-2" </w:instrText>
      </w:r>
      <w:r>
        <w:rPr>
          <w:smallCaps/>
          <w:szCs w:val="22"/>
        </w:rPr>
        <w:fldChar w:fldCharType="separate"/>
      </w:r>
      <w:r w:rsidR="008A65FE">
        <w:rPr>
          <w:noProof/>
        </w:rPr>
        <w:t>1.</w:t>
      </w:r>
      <w:r w:rsidR="008A65FE" w:rsidRPr="00597EEA">
        <w:rPr>
          <w:rFonts w:ascii="Calibri" w:hAnsi="Calibri"/>
          <w:b w:val="0"/>
          <w:caps w:val="0"/>
          <w:noProof/>
          <w:sz w:val="22"/>
          <w:szCs w:val="22"/>
          <w:lang w:eastAsia="en-GB"/>
        </w:rPr>
        <w:tab/>
      </w:r>
      <w:r w:rsidR="008A65FE">
        <w:rPr>
          <w:noProof/>
        </w:rPr>
        <w:t>BACKGROUND INFORMATION</w:t>
      </w:r>
      <w:r w:rsidR="008A65FE">
        <w:rPr>
          <w:noProof/>
        </w:rPr>
        <w:tab/>
      </w:r>
      <w:r>
        <w:rPr>
          <w:noProof/>
        </w:rPr>
        <w:fldChar w:fldCharType="begin"/>
      </w:r>
      <w:r w:rsidR="008A65FE">
        <w:rPr>
          <w:noProof/>
        </w:rPr>
        <w:instrText xml:space="preserve"> PAGEREF _Toc424210154 \h </w:instrText>
      </w:r>
      <w:r>
        <w:rPr>
          <w:noProof/>
        </w:rPr>
      </w:r>
      <w:r>
        <w:rPr>
          <w:noProof/>
        </w:rPr>
        <w:fldChar w:fldCharType="separate"/>
      </w:r>
      <w:r w:rsidR="008A65FE">
        <w:rPr>
          <w:noProof/>
        </w:rPr>
        <w:t>2</w:t>
      </w:r>
      <w:r>
        <w:rPr>
          <w:noProof/>
        </w:rPr>
        <w:fldChar w:fldCharType="end"/>
      </w:r>
    </w:p>
    <w:p w14:paraId="27C266B9" w14:textId="77777777" w:rsidR="008A65FE" w:rsidRPr="00597EEA" w:rsidRDefault="008A65FE">
      <w:pPr>
        <w:pStyle w:val="TOC2"/>
        <w:tabs>
          <w:tab w:val="left" w:pos="1077"/>
        </w:tabs>
        <w:rPr>
          <w:rFonts w:ascii="Calibri" w:hAnsi="Calibri"/>
          <w:noProof/>
          <w:szCs w:val="22"/>
          <w:lang w:eastAsia="en-GB"/>
        </w:rPr>
      </w:pPr>
      <w:r>
        <w:rPr>
          <w:noProof/>
        </w:rPr>
        <w:t>1.1.</w:t>
      </w:r>
      <w:r w:rsidRPr="00597EEA">
        <w:rPr>
          <w:rFonts w:ascii="Calibri" w:hAnsi="Calibri"/>
          <w:noProof/>
          <w:szCs w:val="22"/>
          <w:lang w:eastAsia="en-GB"/>
        </w:rPr>
        <w:tab/>
      </w:r>
      <w:r>
        <w:rPr>
          <w:noProof/>
        </w:rPr>
        <w:t>Partner country</w:t>
      </w:r>
      <w:r>
        <w:rPr>
          <w:noProof/>
        </w:rPr>
        <w:tab/>
      </w:r>
      <w:r w:rsidR="000521E6">
        <w:rPr>
          <w:noProof/>
        </w:rPr>
        <w:fldChar w:fldCharType="begin"/>
      </w:r>
      <w:r>
        <w:rPr>
          <w:noProof/>
        </w:rPr>
        <w:instrText xml:space="preserve"> PAGEREF _Toc424210155 \h </w:instrText>
      </w:r>
      <w:r w:rsidR="000521E6">
        <w:rPr>
          <w:noProof/>
        </w:rPr>
      </w:r>
      <w:r w:rsidR="000521E6">
        <w:rPr>
          <w:noProof/>
        </w:rPr>
        <w:fldChar w:fldCharType="separate"/>
      </w:r>
      <w:r>
        <w:rPr>
          <w:noProof/>
        </w:rPr>
        <w:t>2</w:t>
      </w:r>
      <w:r w:rsidR="000521E6">
        <w:rPr>
          <w:noProof/>
        </w:rPr>
        <w:fldChar w:fldCharType="end"/>
      </w:r>
    </w:p>
    <w:p w14:paraId="67EB937B" w14:textId="77777777" w:rsidR="008A65FE" w:rsidRPr="00597EEA" w:rsidRDefault="008A65FE">
      <w:pPr>
        <w:pStyle w:val="TOC2"/>
        <w:tabs>
          <w:tab w:val="left" w:pos="1077"/>
        </w:tabs>
        <w:rPr>
          <w:rFonts w:ascii="Calibri" w:hAnsi="Calibri"/>
          <w:noProof/>
          <w:szCs w:val="22"/>
          <w:lang w:eastAsia="en-GB"/>
        </w:rPr>
      </w:pPr>
      <w:r>
        <w:rPr>
          <w:noProof/>
        </w:rPr>
        <w:t>1.2.</w:t>
      </w:r>
      <w:r w:rsidRPr="00597EEA">
        <w:rPr>
          <w:rFonts w:ascii="Calibri" w:hAnsi="Calibri"/>
          <w:noProof/>
          <w:szCs w:val="22"/>
          <w:lang w:eastAsia="en-GB"/>
        </w:rPr>
        <w:tab/>
      </w:r>
      <w:r>
        <w:rPr>
          <w:noProof/>
        </w:rPr>
        <w:t>Contracting Authority</w:t>
      </w:r>
      <w:r>
        <w:rPr>
          <w:noProof/>
        </w:rPr>
        <w:tab/>
      </w:r>
      <w:r w:rsidR="000521E6">
        <w:rPr>
          <w:noProof/>
        </w:rPr>
        <w:fldChar w:fldCharType="begin"/>
      </w:r>
      <w:r>
        <w:rPr>
          <w:noProof/>
        </w:rPr>
        <w:instrText xml:space="preserve"> PAGEREF _Toc424210156 \h </w:instrText>
      </w:r>
      <w:r w:rsidR="000521E6">
        <w:rPr>
          <w:noProof/>
        </w:rPr>
      </w:r>
      <w:r w:rsidR="000521E6">
        <w:rPr>
          <w:noProof/>
        </w:rPr>
        <w:fldChar w:fldCharType="separate"/>
      </w:r>
      <w:r>
        <w:rPr>
          <w:noProof/>
        </w:rPr>
        <w:t>2</w:t>
      </w:r>
      <w:r w:rsidR="000521E6">
        <w:rPr>
          <w:noProof/>
        </w:rPr>
        <w:fldChar w:fldCharType="end"/>
      </w:r>
    </w:p>
    <w:p w14:paraId="5385D270" w14:textId="77777777" w:rsidR="008A65FE" w:rsidRPr="00597EEA" w:rsidRDefault="008A65FE">
      <w:pPr>
        <w:pStyle w:val="TOC2"/>
        <w:tabs>
          <w:tab w:val="left" w:pos="1077"/>
        </w:tabs>
        <w:rPr>
          <w:rFonts w:ascii="Calibri" w:hAnsi="Calibri"/>
          <w:noProof/>
          <w:szCs w:val="22"/>
          <w:lang w:eastAsia="en-GB"/>
        </w:rPr>
      </w:pPr>
      <w:r>
        <w:rPr>
          <w:noProof/>
        </w:rPr>
        <w:t>1.3.</w:t>
      </w:r>
      <w:r w:rsidRPr="00597EEA">
        <w:rPr>
          <w:rFonts w:ascii="Calibri" w:hAnsi="Calibri"/>
          <w:noProof/>
          <w:szCs w:val="22"/>
          <w:lang w:eastAsia="en-GB"/>
        </w:rPr>
        <w:tab/>
      </w:r>
      <w:r>
        <w:rPr>
          <w:noProof/>
        </w:rPr>
        <w:t>Country background</w:t>
      </w:r>
      <w:r>
        <w:rPr>
          <w:noProof/>
        </w:rPr>
        <w:tab/>
      </w:r>
      <w:r w:rsidR="000521E6">
        <w:rPr>
          <w:noProof/>
        </w:rPr>
        <w:fldChar w:fldCharType="begin"/>
      </w:r>
      <w:r>
        <w:rPr>
          <w:noProof/>
        </w:rPr>
        <w:instrText xml:space="preserve"> PAGEREF _Toc424210157 \h </w:instrText>
      </w:r>
      <w:r w:rsidR="000521E6">
        <w:rPr>
          <w:noProof/>
        </w:rPr>
      </w:r>
      <w:r w:rsidR="000521E6">
        <w:rPr>
          <w:noProof/>
        </w:rPr>
        <w:fldChar w:fldCharType="separate"/>
      </w:r>
      <w:r>
        <w:rPr>
          <w:noProof/>
        </w:rPr>
        <w:t>2</w:t>
      </w:r>
      <w:r w:rsidR="000521E6">
        <w:rPr>
          <w:noProof/>
        </w:rPr>
        <w:fldChar w:fldCharType="end"/>
      </w:r>
    </w:p>
    <w:p w14:paraId="4FE6FD16" w14:textId="77777777" w:rsidR="008A65FE" w:rsidRPr="00597EEA" w:rsidRDefault="008A65FE">
      <w:pPr>
        <w:pStyle w:val="TOC2"/>
        <w:tabs>
          <w:tab w:val="left" w:pos="1077"/>
        </w:tabs>
        <w:rPr>
          <w:rFonts w:ascii="Calibri" w:hAnsi="Calibri"/>
          <w:noProof/>
          <w:szCs w:val="22"/>
          <w:lang w:eastAsia="en-GB"/>
        </w:rPr>
      </w:pPr>
      <w:r>
        <w:rPr>
          <w:noProof/>
        </w:rPr>
        <w:t>1.4.</w:t>
      </w:r>
      <w:r w:rsidRPr="00597EEA">
        <w:rPr>
          <w:rFonts w:ascii="Calibri" w:hAnsi="Calibri"/>
          <w:noProof/>
          <w:szCs w:val="22"/>
          <w:lang w:eastAsia="en-GB"/>
        </w:rPr>
        <w:tab/>
      </w:r>
      <w:r>
        <w:rPr>
          <w:noProof/>
        </w:rPr>
        <w:t>Current situation in the sector</w:t>
      </w:r>
      <w:r>
        <w:rPr>
          <w:noProof/>
        </w:rPr>
        <w:tab/>
      </w:r>
      <w:r w:rsidR="000521E6">
        <w:rPr>
          <w:noProof/>
        </w:rPr>
        <w:fldChar w:fldCharType="begin"/>
      </w:r>
      <w:r>
        <w:rPr>
          <w:noProof/>
        </w:rPr>
        <w:instrText xml:space="preserve"> PAGEREF _Toc424210158 \h </w:instrText>
      </w:r>
      <w:r w:rsidR="000521E6">
        <w:rPr>
          <w:noProof/>
        </w:rPr>
      </w:r>
      <w:r w:rsidR="000521E6">
        <w:rPr>
          <w:noProof/>
        </w:rPr>
        <w:fldChar w:fldCharType="separate"/>
      </w:r>
      <w:r>
        <w:rPr>
          <w:noProof/>
        </w:rPr>
        <w:t>2</w:t>
      </w:r>
      <w:r w:rsidR="000521E6">
        <w:rPr>
          <w:noProof/>
        </w:rPr>
        <w:fldChar w:fldCharType="end"/>
      </w:r>
    </w:p>
    <w:p w14:paraId="6B880C22" w14:textId="77777777" w:rsidR="008A65FE" w:rsidRPr="00597EEA" w:rsidRDefault="008A65FE">
      <w:pPr>
        <w:pStyle w:val="TOC2"/>
        <w:tabs>
          <w:tab w:val="left" w:pos="1077"/>
        </w:tabs>
        <w:rPr>
          <w:rFonts w:ascii="Calibri" w:hAnsi="Calibri"/>
          <w:noProof/>
          <w:szCs w:val="22"/>
          <w:lang w:eastAsia="en-GB"/>
        </w:rPr>
      </w:pPr>
      <w:r>
        <w:rPr>
          <w:noProof/>
        </w:rPr>
        <w:t>1.5.</w:t>
      </w:r>
      <w:r w:rsidRPr="00597EEA">
        <w:rPr>
          <w:rFonts w:ascii="Calibri" w:hAnsi="Calibri"/>
          <w:noProof/>
          <w:szCs w:val="22"/>
          <w:lang w:eastAsia="en-GB"/>
        </w:rPr>
        <w:tab/>
      </w:r>
      <w:r>
        <w:rPr>
          <w:noProof/>
        </w:rPr>
        <w:t>Related programmes and other donor activities</w:t>
      </w:r>
      <w:r>
        <w:rPr>
          <w:noProof/>
        </w:rPr>
        <w:tab/>
      </w:r>
      <w:r w:rsidR="000521E6">
        <w:rPr>
          <w:noProof/>
        </w:rPr>
        <w:fldChar w:fldCharType="begin"/>
      </w:r>
      <w:r>
        <w:rPr>
          <w:noProof/>
        </w:rPr>
        <w:instrText xml:space="preserve"> PAGEREF _Toc424210159 \h </w:instrText>
      </w:r>
      <w:r w:rsidR="000521E6">
        <w:rPr>
          <w:noProof/>
        </w:rPr>
      </w:r>
      <w:r w:rsidR="000521E6">
        <w:rPr>
          <w:noProof/>
        </w:rPr>
        <w:fldChar w:fldCharType="separate"/>
      </w:r>
      <w:r>
        <w:rPr>
          <w:noProof/>
        </w:rPr>
        <w:t>2</w:t>
      </w:r>
      <w:r w:rsidR="000521E6">
        <w:rPr>
          <w:noProof/>
        </w:rPr>
        <w:fldChar w:fldCharType="end"/>
      </w:r>
    </w:p>
    <w:p w14:paraId="5D4657B4" w14:textId="77777777" w:rsidR="008A65FE" w:rsidRPr="00597EEA" w:rsidRDefault="008A65FE">
      <w:pPr>
        <w:pStyle w:val="TOC1"/>
        <w:rPr>
          <w:rFonts w:ascii="Calibri" w:hAnsi="Calibri"/>
          <w:b w:val="0"/>
          <w:caps w:val="0"/>
          <w:noProof/>
          <w:sz w:val="22"/>
          <w:szCs w:val="22"/>
          <w:lang w:eastAsia="en-GB"/>
        </w:rPr>
      </w:pPr>
      <w:r>
        <w:rPr>
          <w:noProof/>
        </w:rPr>
        <w:t>2.</w:t>
      </w:r>
      <w:r w:rsidRPr="00597EEA">
        <w:rPr>
          <w:rFonts w:ascii="Calibri" w:hAnsi="Calibri"/>
          <w:b w:val="0"/>
          <w:caps w:val="0"/>
          <w:noProof/>
          <w:sz w:val="22"/>
          <w:szCs w:val="22"/>
          <w:lang w:eastAsia="en-GB"/>
        </w:rPr>
        <w:tab/>
      </w:r>
      <w:r>
        <w:rPr>
          <w:noProof/>
        </w:rPr>
        <w:t>OBJECTIVE, PURPOSE &amp; EXPECTED RESULTS</w:t>
      </w:r>
      <w:r>
        <w:rPr>
          <w:noProof/>
        </w:rPr>
        <w:tab/>
      </w:r>
      <w:r w:rsidR="000521E6">
        <w:rPr>
          <w:noProof/>
        </w:rPr>
        <w:fldChar w:fldCharType="begin"/>
      </w:r>
      <w:r>
        <w:rPr>
          <w:noProof/>
        </w:rPr>
        <w:instrText xml:space="preserve"> PAGEREF _Toc424210160 \h </w:instrText>
      </w:r>
      <w:r w:rsidR="000521E6">
        <w:rPr>
          <w:noProof/>
        </w:rPr>
      </w:r>
      <w:r w:rsidR="000521E6">
        <w:rPr>
          <w:noProof/>
        </w:rPr>
        <w:fldChar w:fldCharType="separate"/>
      </w:r>
      <w:r>
        <w:rPr>
          <w:noProof/>
        </w:rPr>
        <w:t>2</w:t>
      </w:r>
      <w:r w:rsidR="000521E6">
        <w:rPr>
          <w:noProof/>
        </w:rPr>
        <w:fldChar w:fldCharType="end"/>
      </w:r>
    </w:p>
    <w:p w14:paraId="6E9F8F32" w14:textId="77777777" w:rsidR="008A65FE" w:rsidRPr="00597EEA" w:rsidRDefault="008A65FE">
      <w:pPr>
        <w:pStyle w:val="TOC2"/>
        <w:tabs>
          <w:tab w:val="left" w:pos="1077"/>
        </w:tabs>
        <w:rPr>
          <w:rFonts w:ascii="Calibri" w:hAnsi="Calibri"/>
          <w:noProof/>
          <w:szCs w:val="22"/>
          <w:lang w:eastAsia="en-GB"/>
        </w:rPr>
      </w:pPr>
      <w:r>
        <w:rPr>
          <w:noProof/>
        </w:rPr>
        <w:t>2.1.</w:t>
      </w:r>
      <w:r w:rsidRPr="00597EEA">
        <w:rPr>
          <w:rFonts w:ascii="Calibri" w:hAnsi="Calibri"/>
          <w:noProof/>
          <w:szCs w:val="22"/>
          <w:lang w:eastAsia="en-GB"/>
        </w:rPr>
        <w:tab/>
      </w:r>
      <w:r>
        <w:rPr>
          <w:noProof/>
        </w:rPr>
        <w:t>Overall objective</w:t>
      </w:r>
      <w:r>
        <w:rPr>
          <w:noProof/>
        </w:rPr>
        <w:tab/>
      </w:r>
      <w:r w:rsidR="000521E6">
        <w:rPr>
          <w:noProof/>
        </w:rPr>
        <w:fldChar w:fldCharType="begin"/>
      </w:r>
      <w:r>
        <w:rPr>
          <w:noProof/>
        </w:rPr>
        <w:instrText xml:space="preserve"> PAGEREF _Toc424210161 \h </w:instrText>
      </w:r>
      <w:r w:rsidR="000521E6">
        <w:rPr>
          <w:noProof/>
        </w:rPr>
      </w:r>
      <w:r w:rsidR="000521E6">
        <w:rPr>
          <w:noProof/>
        </w:rPr>
        <w:fldChar w:fldCharType="separate"/>
      </w:r>
      <w:r>
        <w:rPr>
          <w:noProof/>
        </w:rPr>
        <w:t>2</w:t>
      </w:r>
      <w:r w:rsidR="000521E6">
        <w:rPr>
          <w:noProof/>
        </w:rPr>
        <w:fldChar w:fldCharType="end"/>
      </w:r>
    </w:p>
    <w:p w14:paraId="7A456633" w14:textId="77777777" w:rsidR="008A65FE" w:rsidRPr="00597EEA" w:rsidRDefault="008A65FE">
      <w:pPr>
        <w:pStyle w:val="TOC2"/>
        <w:tabs>
          <w:tab w:val="left" w:pos="1077"/>
        </w:tabs>
        <w:rPr>
          <w:rFonts w:ascii="Calibri" w:hAnsi="Calibri"/>
          <w:noProof/>
          <w:szCs w:val="22"/>
          <w:lang w:eastAsia="en-GB"/>
        </w:rPr>
      </w:pPr>
      <w:r>
        <w:rPr>
          <w:noProof/>
        </w:rPr>
        <w:t>2.2.</w:t>
      </w:r>
      <w:r w:rsidRPr="00597EEA">
        <w:rPr>
          <w:rFonts w:ascii="Calibri" w:hAnsi="Calibri"/>
          <w:noProof/>
          <w:szCs w:val="22"/>
          <w:lang w:eastAsia="en-GB"/>
        </w:rPr>
        <w:tab/>
      </w:r>
      <w:r>
        <w:rPr>
          <w:noProof/>
        </w:rPr>
        <w:t>Purpose</w:t>
      </w:r>
      <w:r>
        <w:rPr>
          <w:noProof/>
        </w:rPr>
        <w:tab/>
      </w:r>
      <w:r w:rsidR="000521E6">
        <w:rPr>
          <w:noProof/>
        </w:rPr>
        <w:fldChar w:fldCharType="begin"/>
      </w:r>
      <w:r>
        <w:rPr>
          <w:noProof/>
        </w:rPr>
        <w:instrText xml:space="preserve"> PAGEREF _Toc424210162 \h </w:instrText>
      </w:r>
      <w:r w:rsidR="000521E6">
        <w:rPr>
          <w:noProof/>
        </w:rPr>
      </w:r>
      <w:r w:rsidR="000521E6">
        <w:rPr>
          <w:noProof/>
        </w:rPr>
        <w:fldChar w:fldCharType="separate"/>
      </w:r>
      <w:r>
        <w:rPr>
          <w:noProof/>
        </w:rPr>
        <w:t>3</w:t>
      </w:r>
      <w:r w:rsidR="000521E6">
        <w:rPr>
          <w:noProof/>
        </w:rPr>
        <w:fldChar w:fldCharType="end"/>
      </w:r>
    </w:p>
    <w:p w14:paraId="536EA83D" w14:textId="77777777" w:rsidR="008A65FE" w:rsidRPr="00597EEA" w:rsidRDefault="008A65FE">
      <w:pPr>
        <w:pStyle w:val="TOC2"/>
        <w:tabs>
          <w:tab w:val="left" w:pos="1077"/>
        </w:tabs>
        <w:rPr>
          <w:rFonts w:ascii="Calibri" w:hAnsi="Calibri"/>
          <w:noProof/>
          <w:szCs w:val="22"/>
          <w:lang w:eastAsia="en-GB"/>
        </w:rPr>
      </w:pPr>
      <w:r>
        <w:rPr>
          <w:noProof/>
        </w:rPr>
        <w:t>2.3.</w:t>
      </w:r>
      <w:r w:rsidRPr="00597EEA">
        <w:rPr>
          <w:rFonts w:ascii="Calibri" w:hAnsi="Calibri"/>
          <w:noProof/>
          <w:szCs w:val="22"/>
          <w:lang w:eastAsia="en-GB"/>
        </w:rPr>
        <w:tab/>
      </w:r>
      <w:r>
        <w:rPr>
          <w:noProof/>
        </w:rPr>
        <w:t>Results to be achieved by the Contractor</w:t>
      </w:r>
      <w:r>
        <w:rPr>
          <w:noProof/>
        </w:rPr>
        <w:tab/>
      </w:r>
      <w:r w:rsidR="000521E6">
        <w:rPr>
          <w:noProof/>
        </w:rPr>
        <w:fldChar w:fldCharType="begin"/>
      </w:r>
      <w:r>
        <w:rPr>
          <w:noProof/>
        </w:rPr>
        <w:instrText xml:space="preserve"> PAGEREF _Toc424210163 \h </w:instrText>
      </w:r>
      <w:r w:rsidR="000521E6">
        <w:rPr>
          <w:noProof/>
        </w:rPr>
      </w:r>
      <w:r w:rsidR="000521E6">
        <w:rPr>
          <w:noProof/>
        </w:rPr>
        <w:fldChar w:fldCharType="separate"/>
      </w:r>
      <w:r>
        <w:rPr>
          <w:noProof/>
        </w:rPr>
        <w:t>3</w:t>
      </w:r>
      <w:r w:rsidR="000521E6">
        <w:rPr>
          <w:noProof/>
        </w:rPr>
        <w:fldChar w:fldCharType="end"/>
      </w:r>
    </w:p>
    <w:p w14:paraId="573913C9" w14:textId="77777777" w:rsidR="008A65FE" w:rsidRPr="00597EEA" w:rsidRDefault="008A65FE">
      <w:pPr>
        <w:pStyle w:val="TOC1"/>
        <w:rPr>
          <w:rFonts w:ascii="Calibri" w:hAnsi="Calibri"/>
          <w:b w:val="0"/>
          <w:caps w:val="0"/>
          <w:noProof/>
          <w:sz w:val="22"/>
          <w:szCs w:val="22"/>
          <w:lang w:eastAsia="en-GB"/>
        </w:rPr>
      </w:pPr>
      <w:r>
        <w:rPr>
          <w:noProof/>
        </w:rPr>
        <w:t>3.</w:t>
      </w:r>
      <w:r w:rsidRPr="00597EEA">
        <w:rPr>
          <w:rFonts w:ascii="Calibri" w:hAnsi="Calibri"/>
          <w:b w:val="0"/>
          <w:caps w:val="0"/>
          <w:noProof/>
          <w:sz w:val="22"/>
          <w:szCs w:val="22"/>
          <w:lang w:eastAsia="en-GB"/>
        </w:rPr>
        <w:tab/>
      </w:r>
      <w:r>
        <w:rPr>
          <w:noProof/>
        </w:rPr>
        <w:t>ASSUMPTIONS &amp; RISKS</w:t>
      </w:r>
      <w:r>
        <w:rPr>
          <w:noProof/>
        </w:rPr>
        <w:tab/>
      </w:r>
      <w:r w:rsidR="000521E6">
        <w:rPr>
          <w:noProof/>
        </w:rPr>
        <w:fldChar w:fldCharType="begin"/>
      </w:r>
      <w:r>
        <w:rPr>
          <w:noProof/>
        </w:rPr>
        <w:instrText xml:space="preserve"> PAGEREF _Toc424210164 \h </w:instrText>
      </w:r>
      <w:r w:rsidR="000521E6">
        <w:rPr>
          <w:noProof/>
        </w:rPr>
      </w:r>
      <w:r w:rsidR="000521E6">
        <w:rPr>
          <w:noProof/>
        </w:rPr>
        <w:fldChar w:fldCharType="separate"/>
      </w:r>
      <w:r>
        <w:rPr>
          <w:noProof/>
        </w:rPr>
        <w:t>3</w:t>
      </w:r>
      <w:r w:rsidR="000521E6">
        <w:rPr>
          <w:noProof/>
        </w:rPr>
        <w:fldChar w:fldCharType="end"/>
      </w:r>
    </w:p>
    <w:p w14:paraId="43B8E7E0" w14:textId="77777777" w:rsidR="008A65FE" w:rsidRPr="00597EEA" w:rsidRDefault="008A65FE">
      <w:pPr>
        <w:pStyle w:val="TOC2"/>
        <w:tabs>
          <w:tab w:val="left" w:pos="1077"/>
        </w:tabs>
        <w:rPr>
          <w:rFonts w:ascii="Calibri" w:hAnsi="Calibri"/>
          <w:noProof/>
          <w:szCs w:val="22"/>
          <w:lang w:eastAsia="en-GB"/>
        </w:rPr>
      </w:pPr>
      <w:r>
        <w:rPr>
          <w:noProof/>
        </w:rPr>
        <w:t>3.1.</w:t>
      </w:r>
      <w:r w:rsidRPr="00597EEA">
        <w:rPr>
          <w:rFonts w:ascii="Calibri" w:hAnsi="Calibri"/>
          <w:noProof/>
          <w:szCs w:val="22"/>
          <w:lang w:eastAsia="en-GB"/>
        </w:rPr>
        <w:tab/>
      </w:r>
      <w:r>
        <w:rPr>
          <w:noProof/>
        </w:rPr>
        <w:t>Assumptions underlying the project</w:t>
      </w:r>
      <w:r>
        <w:rPr>
          <w:noProof/>
        </w:rPr>
        <w:tab/>
      </w:r>
      <w:r w:rsidR="000521E6">
        <w:rPr>
          <w:noProof/>
        </w:rPr>
        <w:fldChar w:fldCharType="begin"/>
      </w:r>
      <w:r>
        <w:rPr>
          <w:noProof/>
        </w:rPr>
        <w:instrText xml:space="preserve"> PAGEREF _Toc424210165 \h </w:instrText>
      </w:r>
      <w:r w:rsidR="000521E6">
        <w:rPr>
          <w:noProof/>
        </w:rPr>
      </w:r>
      <w:r w:rsidR="000521E6">
        <w:rPr>
          <w:noProof/>
        </w:rPr>
        <w:fldChar w:fldCharType="separate"/>
      </w:r>
      <w:r>
        <w:rPr>
          <w:noProof/>
        </w:rPr>
        <w:t>3</w:t>
      </w:r>
      <w:r w:rsidR="000521E6">
        <w:rPr>
          <w:noProof/>
        </w:rPr>
        <w:fldChar w:fldCharType="end"/>
      </w:r>
    </w:p>
    <w:p w14:paraId="27A45EC2" w14:textId="77777777" w:rsidR="008A65FE" w:rsidRPr="00597EEA" w:rsidRDefault="008A65FE">
      <w:pPr>
        <w:pStyle w:val="TOC2"/>
        <w:tabs>
          <w:tab w:val="left" w:pos="1077"/>
        </w:tabs>
        <w:rPr>
          <w:rFonts w:ascii="Calibri" w:hAnsi="Calibri"/>
          <w:noProof/>
          <w:szCs w:val="22"/>
          <w:lang w:eastAsia="en-GB"/>
        </w:rPr>
      </w:pPr>
      <w:r>
        <w:rPr>
          <w:noProof/>
        </w:rPr>
        <w:t>3.2.</w:t>
      </w:r>
      <w:r w:rsidRPr="00597EEA">
        <w:rPr>
          <w:rFonts w:ascii="Calibri" w:hAnsi="Calibri"/>
          <w:noProof/>
          <w:szCs w:val="22"/>
          <w:lang w:eastAsia="en-GB"/>
        </w:rPr>
        <w:tab/>
      </w:r>
      <w:r>
        <w:rPr>
          <w:noProof/>
        </w:rPr>
        <w:t>Risks</w:t>
      </w:r>
      <w:r>
        <w:rPr>
          <w:noProof/>
        </w:rPr>
        <w:tab/>
      </w:r>
      <w:r w:rsidR="000521E6">
        <w:rPr>
          <w:noProof/>
        </w:rPr>
        <w:fldChar w:fldCharType="begin"/>
      </w:r>
      <w:r>
        <w:rPr>
          <w:noProof/>
        </w:rPr>
        <w:instrText xml:space="preserve"> PAGEREF _Toc424210166 \h </w:instrText>
      </w:r>
      <w:r w:rsidR="000521E6">
        <w:rPr>
          <w:noProof/>
        </w:rPr>
      </w:r>
      <w:r w:rsidR="000521E6">
        <w:rPr>
          <w:noProof/>
        </w:rPr>
        <w:fldChar w:fldCharType="separate"/>
      </w:r>
      <w:r>
        <w:rPr>
          <w:noProof/>
        </w:rPr>
        <w:t>3</w:t>
      </w:r>
      <w:r w:rsidR="000521E6">
        <w:rPr>
          <w:noProof/>
        </w:rPr>
        <w:fldChar w:fldCharType="end"/>
      </w:r>
    </w:p>
    <w:p w14:paraId="67D3FEE8" w14:textId="77777777" w:rsidR="008A65FE" w:rsidRPr="00597EEA" w:rsidRDefault="008A65FE">
      <w:pPr>
        <w:pStyle w:val="TOC1"/>
        <w:rPr>
          <w:rFonts w:ascii="Calibri" w:hAnsi="Calibri"/>
          <w:b w:val="0"/>
          <w:caps w:val="0"/>
          <w:noProof/>
          <w:sz w:val="22"/>
          <w:szCs w:val="22"/>
          <w:lang w:eastAsia="en-GB"/>
        </w:rPr>
      </w:pPr>
      <w:r>
        <w:rPr>
          <w:noProof/>
        </w:rPr>
        <w:t>4.</w:t>
      </w:r>
      <w:r w:rsidRPr="00597EEA">
        <w:rPr>
          <w:rFonts w:ascii="Calibri" w:hAnsi="Calibri"/>
          <w:b w:val="0"/>
          <w:caps w:val="0"/>
          <w:noProof/>
          <w:sz w:val="22"/>
          <w:szCs w:val="22"/>
          <w:lang w:eastAsia="en-GB"/>
        </w:rPr>
        <w:tab/>
      </w:r>
      <w:r>
        <w:rPr>
          <w:noProof/>
        </w:rPr>
        <w:t>SCOPE OF THE WORK</w:t>
      </w:r>
      <w:r>
        <w:rPr>
          <w:noProof/>
        </w:rPr>
        <w:tab/>
      </w:r>
      <w:r w:rsidR="000521E6">
        <w:rPr>
          <w:noProof/>
        </w:rPr>
        <w:fldChar w:fldCharType="begin"/>
      </w:r>
      <w:r>
        <w:rPr>
          <w:noProof/>
        </w:rPr>
        <w:instrText xml:space="preserve"> PAGEREF _Toc424210167 \h </w:instrText>
      </w:r>
      <w:r w:rsidR="000521E6">
        <w:rPr>
          <w:noProof/>
        </w:rPr>
      </w:r>
      <w:r w:rsidR="000521E6">
        <w:rPr>
          <w:noProof/>
        </w:rPr>
        <w:fldChar w:fldCharType="separate"/>
      </w:r>
      <w:r>
        <w:rPr>
          <w:noProof/>
        </w:rPr>
        <w:t>3</w:t>
      </w:r>
      <w:r w:rsidR="000521E6">
        <w:rPr>
          <w:noProof/>
        </w:rPr>
        <w:fldChar w:fldCharType="end"/>
      </w:r>
    </w:p>
    <w:p w14:paraId="4AE70098" w14:textId="77777777" w:rsidR="008A65FE" w:rsidRPr="00597EEA" w:rsidRDefault="008A65FE">
      <w:pPr>
        <w:pStyle w:val="TOC2"/>
        <w:tabs>
          <w:tab w:val="left" w:pos="1077"/>
        </w:tabs>
        <w:rPr>
          <w:rFonts w:ascii="Calibri" w:hAnsi="Calibri"/>
          <w:noProof/>
          <w:szCs w:val="22"/>
          <w:lang w:eastAsia="en-GB"/>
        </w:rPr>
      </w:pPr>
      <w:r>
        <w:rPr>
          <w:noProof/>
        </w:rPr>
        <w:t>4.1.</w:t>
      </w:r>
      <w:r w:rsidRPr="00597EEA">
        <w:rPr>
          <w:rFonts w:ascii="Calibri" w:hAnsi="Calibri"/>
          <w:noProof/>
          <w:szCs w:val="22"/>
          <w:lang w:eastAsia="en-GB"/>
        </w:rPr>
        <w:tab/>
      </w:r>
      <w:r>
        <w:rPr>
          <w:noProof/>
        </w:rPr>
        <w:t>General</w:t>
      </w:r>
      <w:r>
        <w:rPr>
          <w:noProof/>
        </w:rPr>
        <w:tab/>
      </w:r>
      <w:r w:rsidR="000521E6">
        <w:rPr>
          <w:noProof/>
        </w:rPr>
        <w:fldChar w:fldCharType="begin"/>
      </w:r>
      <w:r>
        <w:rPr>
          <w:noProof/>
        </w:rPr>
        <w:instrText xml:space="preserve"> PAGEREF _Toc424210168 \h </w:instrText>
      </w:r>
      <w:r w:rsidR="000521E6">
        <w:rPr>
          <w:noProof/>
        </w:rPr>
      </w:r>
      <w:r w:rsidR="000521E6">
        <w:rPr>
          <w:noProof/>
        </w:rPr>
        <w:fldChar w:fldCharType="separate"/>
      </w:r>
      <w:r>
        <w:rPr>
          <w:noProof/>
        </w:rPr>
        <w:t>3</w:t>
      </w:r>
      <w:r w:rsidR="000521E6">
        <w:rPr>
          <w:noProof/>
        </w:rPr>
        <w:fldChar w:fldCharType="end"/>
      </w:r>
    </w:p>
    <w:p w14:paraId="1B0E99CB" w14:textId="77777777" w:rsidR="008A65FE" w:rsidRPr="00597EEA" w:rsidRDefault="008A65FE">
      <w:pPr>
        <w:pStyle w:val="TOC2"/>
        <w:tabs>
          <w:tab w:val="left" w:pos="1077"/>
        </w:tabs>
        <w:rPr>
          <w:rFonts w:ascii="Calibri" w:hAnsi="Calibri"/>
          <w:noProof/>
          <w:szCs w:val="22"/>
          <w:lang w:eastAsia="en-GB"/>
        </w:rPr>
      </w:pPr>
      <w:r>
        <w:rPr>
          <w:noProof/>
        </w:rPr>
        <w:t>4.2.</w:t>
      </w:r>
      <w:r w:rsidRPr="00597EEA">
        <w:rPr>
          <w:rFonts w:ascii="Calibri" w:hAnsi="Calibri"/>
          <w:noProof/>
          <w:szCs w:val="22"/>
          <w:lang w:eastAsia="en-GB"/>
        </w:rPr>
        <w:tab/>
      </w:r>
      <w:r>
        <w:rPr>
          <w:noProof/>
        </w:rPr>
        <w:t>Specific work</w:t>
      </w:r>
      <w:r>
        <w:rPr>
          <w:noProof/>
        </w:rPr>
        <w:tab/>
      </w:r>
      <w:r w:rsidR="000521E6">
        <w:rPr>
          <w:noProof/>
        </w:rPr>
        <w:fldChar w:fldCharType="begin"/>
      </w:r>
      <w:r>
        <w:rPr>
          <w:noProof/>
        </w:rPr>
        <w:instrText xml:space="preserve"> PAGEREF _Toc424210169 \h </w:instrText>
      </w:r>
      <w:r w:rsidR="000521E6">
        <w:rPr>
          <w:noProof/>
        </w:rPr>
      </w:r>
      <w:r w:rsidR="000521E6">
        <w:rPr>
          <w:noProof/>
        </w:rPr>
        <w:fldChar w:fldCharType="separate"/>
      </w:r>
      <w:r>
        <w:rPr>
          <w:noProof/>
        </w:rPr>
        <w:t>3</w:t>
      </w:r>
      <w:r w:rsidR="000521E6">
        <w:rPr>
          <w:noProof/>
        </w:rPr>
        <w:fldChar w:fldCharType="end"/>
      </w:r>
    </w:p>
    <w:p w14:paraId="1A2EBAAB" w14:textId="77777777" w:rsidR="008A65FE" w:rsidRPr="00597EEA" w:rsidRDefault="008A65FE">
      <w:pPr>
        <w:pStyle w:val="TOC2"/>
        <w:tabs>
          <w:tab w:val="left" w:pos="1077"/>
        </w:tabs>
        <w:rPr>
          <w:rFonts w:ascii="Calibri" w:hAnsi="Calibri"/>
          <w:noProof/>
          <w:szCs w:val="22"/>
          <w:lang w:eastAsia="en-GB"/>
        </w:rPr>
      </w:pPr>
      <w:r>
        <w:rPr>
          <w:noProof/>
        </w:rPr>
        <w:t>4.3.</w:t>
      </w:r>
      <w:r w:rsidRPr="00597EEA">
        <w:rPr>
          <w:rFonts w:ascii="Calibri" w:hAnsi="Calibri"/>
          <w:noProof/>
          <w:szCs w:val="22"/>
          <w:lang w:eastAsia="en-GB"/>
        </w:rPr>
        <w:tab/>
      </w:r>
      <w:r>
        <w:rPr>
          <w:noProof/>
        </w:rPr>
        <w:t>Project management</w:t>
      </w:r>
      <w:r>
        <w:rPr>
          <w:noProof/>
        </w:rPr>
        <w:tab/>
      </w:r>
      <w:r w:rsidR="000521E6">
        <w:rPr>
          <w:noProof/>
        </w:rPr>
        <w:fldChar w:fldCharType="begin"/>
      </w:r>
      <w:r>
        <w:rPr>
          <w:noProof/>
        </w:rPr>
        <w:instrText xml:space="preserve"> PAGEREF _Toc424210170 \h </w:instrText>
      </w:r>
      <w:r w:rsidR="000521E6">
        <w:rPr>
          <w:noProof/>
        </w:rPr>
      </w:r>
      <w:r w:rsidR="000521E6">
        <w:rPr>
          <w:noProof/>
        </w:rPr>
        <w:fldChar w:fldCharType="separate"/>
      </w:r>
      <w:r>
        <w:rPr>
          <w:noProof/>
        </w:rPr>
        <w:t>4</w:t>
      </w:r>
      <w:r w:rsidR="000521E6">
        <w:rPr>
          <w:noProof/>
        </w:rPr>
        <w:fldChar w:fldCharType="end"/>
      </w:r>
    </w:p>
    <w:p w14:paraId="0DBBF543" w14:textId="77777777" w:rsidR="008A65FE" w:rsidRPr="00597EEA" w:rsidRDefault="008A65FE">
      <w:pPr>
        <w:pStyle w:val="TOC1"/>
        <w:rPr>
          <w:rFonts w:ascii="Calibri" w:hAnsi="Calibri"/>
          <w:b w:val="0"/>
          <w:caps w:val="0"/>
          <w:noProof/>
          <w:sz w:val="22"/>
          <w:szCs w:val="22"/>
          <w:lang w:eastAsia="en-GB"/>
        </w:rPr>
      </w:pPr>
      <w:r>
        <w:rPr>
          <w:noProof/>
        </w:rPr>
        <w:t>5.</w:t>
      </w:r>
      <w:r w:rsidRPr="00597EEA">
        <w:rPr>
          <w:rFonts w:ascii="Calibri" w:hAnsi="Calibri"/>
          <w:b w:val="0"/>
          <w:caps w:val="0"/>
          <w:noProof/>
          <w:sz w:val="22"/>
          <w:szCs w:val="22"/>
          <w:lang w:eastAsia="en-GB"/>
        </w:rPr>
        <w:tab/>
      </w:r>
      <w:r>
        <w:rPr>
          <w:noProof/>
        </w:rPr>
        <w:t>LOGISTICS AND TIMING</w:t>
      </w:r>
      <w:r>
        <w:rPr>
          <w:noProof/>
        </w:rPr>
        <w:tab/>
      </w:r>
      <w:r w:rsidR="000521E6">
        <w:rPr>
          <w:noProof/>
        </w:rPr>
        <w:fldChar w:fldCharType="begin"/>
      </w:r>
      <w:r>
        <w:rPr>
          <w:noProof/>
        </w:rPr>
        <w:instrText xml:space="preserve"> PAGEREF _Toc424210171 \h </w:instrText>
      </w:r>
      <w:r w:rsidR="000521E6">
        <w:rPr>
          <w:noProof/>
        </w:rPr>
      </w:r>
      <w:r w:rsidR="000521E6">
        <w:rPr>
          <w:noProof/>
        </w:rPr>
        <w:fldChar w:fldCharType="separate"/>
      </w:r>
      <w:r>
        <w:rPr>
          <w:noProof/>
        </w:rPr>
        <w:t>4</w:t>
      </w:r>
      <w:r w:rsidR="000521E6">
        <w:rPr>
          <w:noProof/>
        </w:rPr>
        <w:fldChar w:fldCharType="end"/>
      </w:r>
    </w:p>
    <w:p w14:paraId="7EBCB539" w14:textId="77777777" w:rsidR="008A65FE" w:rsidRPr="00597EEA" w:rsidRDefault="008A65FE">
      <w:pPr>
        <w:pStyle w:val="TOC2"/>
        <w:tabs>
          <w:tab w:val="left" w:pos="1077"/>
        </w:tabs>
        <w:rPr>
          <w:rFonts w:ascii="Calibri" w:hAnsi="Calibri"/>
          <w:noProof/>
          <w:szCs w:val="22"/>
          <w:lang w:eastAsia="en-GB"/>
        </w:rPr>
      </w:pPr>
      <w:r>
        <w:rPr>
          <w:noProof/>
        </w:rPr>
        <w:t>5.1.</w:t>
      </w:r>
      <w:r w:rsidRPr="00597EEA">
        <w:rPr>
          <w:rFonts w:ascii="Calibri" w:hAnsi="Calibri"/>
          <w:noProof/>
          <w:szCs w:val="22"/>
          <w:lang w:eastAsia="en-GB"/>
        </w:rPr>
        <w:tab/>
      </w:r>
      <w:r>
        <w:rPr>
          <w:noProof/>
        </w:rPr>
        <w:t>Location</w:t>
      </w:r>
      <w:r>
        <w:rPr>
          <w:noProof/>
        </w:rPr>
        <w:tab/>
      </w:r>
      <w:r w:rsidR="000521E6">
        <w:rPr>
          <w:noProof/>
        </w:rPr>
        <w:fldChar w:fldCharType="begin"/>
      </w:r>
      <w:r>
        <w:rPr>
          <w:noProof/>
        </w:rPr>
        <w:instrText xml:space="preserve"> PAGEREF _Toc424210172 \h </w:instrText>
      </w:r>
      <w:r w:rsidR="000521E6">
        <w:rPr>
          <w:noProof/>
        </w:rPr>
      </w:r>
      <w:r w:rsidR="000521E6">
        <w:rPr>
          <w:noProof/>
        </w:rPr>
        <w:fldChar w:fldCharType="separate"/>
      </w:r>
      <w:r>
        <w:rPr>
          <w:noProof/>
        </w:rPr>
        <w:t>4</w:t>
      </w:r>
      <w:r w:rsidR="000521E6">
        <w:rPr>
          <w:noProof/>
        </w:rPr>
        <w:fldChar w:fldCharType="end"/>
      </w:r>
    </w:p>
    <w:p w14:paraId="28813A27" w14:textId="77777777" w:rsidR="008A65FE" w:rsidRPr="00597EEA" w:rsidRDefault="008A65FE">
      <w:pPr>
        <w:pStyle w:val="TOC2"/>
        <w:tabs>
          <w:tab w:val="left" w:pos="1077"/>
        </w:tabs>
        <w:rPr>
          <w:rFonts w:ascii="Calibri" w:hAnsi="Calibri"/>
          <w:noProof/>
          <w:szCs w:val="22"/>
          <w:lang w:eastAsia="en-GB"/>
        </w:rPr>
      </w:pPr>
      <w:r>
        <w:rPr>
          <w:noProof/>
        </w:rPr>
        <w:t>5.2.</w:t>
      </w:r>
      <w:r w:rsidRPr="00597EEA">
        <w:rPr>
          <w:rFonts w:ascii="Calibri" w:hAnsi="Calibri"/>
          <w:noProof/>
          <w:szCs w:val="22"/>
          <w:lang w:eastAsia="en-GB"/>
        </w:rPr>
        <w:tab/>
      </w:r>
      <w:r>
        <w:rPr>
          <w:noProof/>
        </w:rPr>
        <w:t>Start date &amp; Period of implementation of tasks</w:t>
      </w:r>
      <w:r>
        <w:rPr>
          <w:noProof/>
        </w:rPr>
        <w:tab/>
      </w:r>
      <w:r w:rsidR="000521E6">
        <w:rPr>
          <w:noProof/>
        </w:rPr>
        <w:fldChar w:fldCharType="begin"/>
      </w:r>
      <w:r>
        <w:rPr>
          <w:noProof/>
        </w:rPr>
        <w:instrText xml:space="preserve"> PAGEREF _Toc424210173 \h </w:instrText>
      </w:r>
      <w:r w:rsidR="000521E6">
        <w:rPr>
          <w:noProof/>
        </w:rPr>
      </w:r>
      <w:r w:rsidR="000521E6">
        <w:rPr>
          <w:noProof/>
        </w:rPr>
        <w:fldChar w:fldCharType="separate"/>
      </w:r>
      <w:r>
        <w:rPr>
          <w:noProof/>
        </w:rPr>
        <w:t>4</w:t>
      </w:r>
      <w:r w:rsidR="000521E6">
        <w:rPr>
          <w:noProof/>
        </w:rPr>
        <w:fldChar w:fldCharType="end"/>
      </w:r>
    </w:p>
    <w:p w14:paraId="00A0BA1F" w14:textId="77777777" w:rsidR="008A65FE" w:rsidRPr="00597EEA" w:rsidRDefault="008A65FE">
      <w:pPr>
        <w:pStyle w:val="TOC1"/>
        <w:rPr>
          <w:rFonts w:ascii="Calibri" w:hAnsi="Calibri"/>
          <w:b w:val="0"/>
          <w:caps w:val="0"/>
          <w:noProof/>
          <w:sz w:val="22"/>
          <w:szCs w:val="22"/>
          <w:lang w:eastAsia="en-GB"/>
        </w:rPr>
      </w:pPr>
      <w:r>
        <w:rPr>
          <w:noProof/>
        </w:rPr>
        <w:t>6.</w:t>
      </w:r>
      <w:r w:rsidRPr="00597EEA">
        <w:rPr>
          <w:rFonts w:ascii="Calibri" w:hAnsi="Calibri"/>
          <w:b w:val="0"/>
          <w:caps w:val="0"/>
          <w:noProof/>
          <w:sz w:val="22"/>
          <w:szCs w:val="22"/>
          <w:lang w:eastAsia="en-GB"/>
        </w:rPr>
        <w:tab/>
      </w:r>
      <w:r>
        <w:rPr>
          <w:noProof/>
        </w:rPr>
        <w:t>REQUIREMENTS</w:t>
      </w:r>
      <w:r>
        <w:rPr>
          <w:noProof/>
        </w:rPr>
        <w:tab/>
      </w:r>
      <w:r w:rsidR="000521E6">
        <w:rPr>
          <w:noProof/>
        </w:rPr>
        <w:fldChar w:fldCharType="begin"/>
      </w:r>
      <w:r>
        <w:rPr>
          <w:noProof/>
        </w:rPr>
        <w:instrText xml:space="preserve"> PAGEREF _Toc424210174 \h </w:instrText>
      </w:r>
      <w:r w:rsidR="000521E6">
        <w:rPr>
          <w:noProof/>
        </w:rPr>
      </w:r>
      <w:r w:rsidR="000521E6">
        <w:rPr>
          <w:noProof/>
        </w:rPr>
        <w:fldChar w:fldCharType="separate"/>
      </w:r>
      <w:r>
        <w:rPr>
          <w:noProof/>
        </w:rPr>
        <w:t>5</w:t>
      </w:r>
      <w:r w:rsidR="000521E6">
        <w:rPr>
          <w:noProof/>
        </w:rPr>
        <w:fldChar w:fldCharType="end"/>
      </w:r>
    </w:p>
    <w:p w14:paraId="3110E378" w14:textId="77777777" w:rsidR="008A65FE" w:rsidRPr="00597EEA" w:rsidRDefault="008A65FE">
      <w:pPr>
        <w:pStyle w:val="TOC2"/>
        <w:tabs>
          <w:tab w:val="left" w:pos="1077"/>
        </w:tabs>
        <w:rPr>
          <w:rFonts w:ascii="Calibri" w:hAnsi="Calibri"/>
          <w:noProof/>
          <w:szCs w:val="22"/>
          <w:lang w:eastAsia="en-GB"/>
        </w:rPr>
      </w:pPr>
      <w:r>
        <w:rPr>
          <w:noProof/>
        </w:rPr>
        <w:t>6.1.</w:t>
      </w:r>
      <w:r w:rsidRPr="00597EEA">
        <w:rPr>
          <w:rFonts w:ascii="Calibri" w:hAnsi="Calibri"/>
          <w:noProof/>
          <w:szCs w:val="22"/>
          <w:lang w:eastAsia="en-GB"/>
        </w:rPr>
        <w:tab/>
      </w:r>
      <w:r>
        <w:rPr>
          <w:noProof/>
        </w:rPr>
        <w:t>Staff</w:t>
      </w:r>
      <w:r>
        <w:rPr>
          <w:noProof/>
        </w:rPr>
        <w:tab/>
      </w:r>
      <w:r w:rsidR="000521E6">
        <w:rPr>
          <w:noProof/>
        </w:rPr>
        <w:fldChar w:fldCharType="begin"/>
      </w:r>
      <w:r>
        <w:rPr>
          <w:noProof/>
        </w:rPr>
        <w:instrText xml:space="preserve"> PAGEREF _Toc424210175 \h </w:instrText>
      </w:r>
      <w:r w:rsidR="000521E6">
        <w:rPr>
          <w:noProof/>
        </w:rPr>
      </w:r>
      <w:r w:rsidR="000521E6">
        <w:rPr>
          <w:noProof/>
        </w:rPr>
        <w:fldChar w:fldCharType="separate"/>
      </w:r>
      <w:r>
        <w:rPr>
          <w:noProof/>
        </w:rPr>
        <w:t>5</w:t>
      </w:r>
      <w:r w:rsidR="000521E6">
        <w:rPr>
          <w:noProof/>
        </w:rPr>
        <w:fldChar w:fldCharType="end"/>
      </w:r>
    </w:p>
    <w:p w14:paraId="6FF352E0" w14:textId="77777777" w:rsidR="008A65FE" w:rsidRPr="00597EEA" w:rsidRDefault="008A65FE">
      <w:pPr>
        <w:pStyle w:val="TOC2"/>
        <w:tabs>
          <w:tab w:val="left" w:pos="1077"/>
        </w:tabs>
        <w:rPr>
          <w:rFonts w:ascii="Calibri" w:hAnsi="Calibri"/>
          <w:noProof/>
          <w:szCs w:val="22"/>
          <w:lang w:eastAsia="en-GB"/>
        </w:rPr>
      </w:pPr>
      <w:r>
        <w:rPr>
          <w:noProof/>
        </w:rPr>
        <w:t>6.2.</w:t>
      </w:r>
      <w:r w:rsidRPr="00597EEA">
        <w:rPr>
          <w:rFonts w:ascii="Calibri" w:hAnsi="Calibri"/>
          <w:noProof/>
          <w:szCs w:val="22"/>
          <w:lang w:eastAsia="en-GB"/>
        </w:rPr>
        <w:tab/>
      </w:r>
      <w:r>
        <w:rPr>
          <w:noProof/>
        </w:rPr>
        <w:t>Office accommodation</w:t>
      </w:r>
      <w:r>
        <w:rPr>
          <w:noProof/>
        </w:rPr>
        <w:tab/>
      </w:r>
      <w:r w:rsidR="000521E6">
        <w:rPr>
          <w:noProof/>
        </w:rPr>
        <w:fldChar w:fldCharType="begin"/>
      </w:r>
      <w:r>
        <w:rPr>
          <w:noProof/>
        </w:rPr>
        <w:instrText xml:space="preserve"> PAGEREF _Toc424210176 \h </w:instrText>
      </w:r>
      <w:r w:rsidR="000521E6">
        <w:rPr>
          <w:noProof/>
        </w:rPr>
      </w:r>
      <w:r w:rsidR="000521E6">
        <w:rPr>
          <w:noProof/>
        </w:rPr>
        <w:fldChar w:fldCharType="separate"/>
      </w:r>
      <w:r>
        <w:rPr>
          <w:noProof/>
        </w:rPr>
        <w:t>6</w:t>
      </w:r>
      <w:r w:rsidR="000521E6">
        <w:rPr>
          <w:noProof/>
        </w:rPr>
        <w:fldChar w:fldCharType="end"/>
      </w:r>
    </w:p>
    <w:p w14:paraId="64BF5060" w14:textId="77777777" w:rsidR="008A65FE" w:rsidRPr="00597EEA" w:rsidRDefault="008A65FE">
      <w:pPr>
        <w:pStyle w:val="TOC2"/>
        <w:tabs>
          <w:tab w:val="left" w:pos="1077"/>
        </w:tabs>
        <w:rPr>
          <w:rFonts w:ascii="Calibri" w:hAnsi="Calibri"/>
          <w:noProof/>
          <w:szCs w:val="22"/>
          <w:lang w:eastAsia="en-GB"/>
        </w:rPr>
      </w:pPr>
      <w:r>
        <w:rPr>
          <w:noProof/>
        </w:rPr>
        <w:t>6.3.</w:t>
      </w:r>
      <w:r w:rsidRPr="00597EEA">
        <w:rPr>
          <w:rFonts w:ascii="Calibri" w:hAnsi="Calibri"/>
          <w:noProof/>
          <w:szCs w:val="22"/>
          <w:lang w:eastAsia="en-GB"/>
        </w:rPr>
        <w:tab/>
      </w:r>
      <w:r>
        <w:rPr>
          <w:noProof/>
        </w:rPr>
        <w:t>Facilities to be provided by the Contractor</w:t>
      </w:r>
      <w:r>
        <w:rPr>
          <w:noProof/>
        </w:rPr>
        <w:tab/>
      </w:r>
      <w:r w:rsidR="000521E6">
        <w:rPr>
          <w:noProof/>
        </w:rPr>
        <w:fldChar w:fldCharType="begin"/>
      </w:r>
      <w:r>
        <w:rPr>
          <w:noProof/>
        </w:rPr>
        <w:instrText xml:space="preserve"> PAGEREF _Toc424210177 \h </w:instrText>
      </w:r>
      <w:r w:rsidR="000521E6">
        <w:rPr>
          <w:noProof/>
        </w:rPr>
      </w:r>
      <w:r w:rsidR="000521E6">
        <w:rPr>
          <w:noProof/>
        </w:rPr>
        <w:fldChar w:fldCharType="separate"/>
      </w:r>
      <w:r>
        <w:rPr>
          <w:noProof/>
        </w:rPr>
        <w:t>6</w:t>
      </w:r>
      <w:r w:rsidR="000521E6">
        <w:rPr>
          <w:noProof/>
        </w:rPr>
        <w:fldChar w:fldCharType="end"/>
      </w:r>
    </w:p>
    <w:p w14:paraId="1A7B51D0" w14:textId="77777777" w:rsidR="008A65FE" w:rsidRPr="00597EEA" w:rsidRDefault="008A65FE">
      <w:pPr>
        <w:pStyle w:val="TOC2"/>
        <w:tabs>
          <w:tab w:val="left" w:pos="1077"/>
        </w:tabs>
        <w:rPr>
          <w:rFonts w:ascii="Calibri" w:hAnsi="Calibri"/>
          <w:noProof/>
          <w:szCs w:val="22"/>
          <w:lang w:eastAsia="en-GB"/>
        </w:rPr>
      </w:pPr>
      <w:r>
        <w:rPr>
          <w:noProof/>
        </w:rPr>
        <w:t>6.4.</w:t>
      </w:r>
      <w:r w:rsidRPr="00597EEA">
        <w:rPr>
          <w:rFonts w:ascii="Calibri" w:hAnsi="Calibri"/>
          <w:noProof/>
          <w:szCs w:val="22"/>
          <w:lang w:eastAsia="en-GB"/>
        </w:rPr>
        <w:tab/>
      </w:r>
      <w:r>
        <w:rPr>
          <w:noProof/>
        </w:rPr>
        <w:t>Equipment</w:t>
      </w:r>
      <w:r>
        <w:rPr>
          <w:noProof/>
        </w:rPr>
        <w:tab/>
      </w:r>
      <w:r w:rsidR="000521E6">
        <w:rPr>
          <w:noProof/>
        </w:rPr>
        <w:fldChar w:fldCharType="begin"/>
      </w:r>
      <w:r>
        <w:rPr>
          <w:noProof/>
        </w:rPr>
        <w:instrText xml:space="preserve"> PAGEREF _Toc424210178 \h </w:instrText>
      </w:r>
      <w:r w:rsidR="000521E6">
        <w:rPr>
          <w:noProof/>
        </w:rPr>
      </w:r>
      <w:r w:rsidR="000521E6">
        <w:rPr>
          <w:noProof/>
        </w:rPr>
        <w:fldChar w:fldCharType="separate"/>
      </w:r>
      <w:r>
        <w:rPr>
          <w:noProof/>
        </w:rPr>
        <w:t>7</w:t>
      </w:r>
      <w:r w:rsidR="000521E6">
        <w:rPr>
          <w:noProof/>
        </w:rPr>
        <w:fldChar w:fldCharType="end"/>
      </w:r>
    </w:p>
    <w:p w14:paraId="07FE515D" w14:textId="77777777" w:rsidR="008A65FE" w:rsidRPr="00597EEA" w:rsidRDefault="008A65FE">
      <w:pPr>
        <w:pStyle w:val="TOC1"/>
        <w:rPr>
          <w:rFonts w:ascii="Calibri" w:hAnsi="Calibri"/>
          <w:b w:val="0"/>
          <w:caps w:val="0"/>
          <w:noProof/>
          <w:sz w:val="22"/>
          <w:szCs w:val="22"/>
          <w:lang w:eastAsia="en-GB"/>
        </w:rPr>
      </w:pPr>
      <w:r>
        <w:rPr>
          <w:noProof/>
        </w:rPr>
        <w:t>7.</w:t>
      </w:r>
      <w:r w:rsidRPr="00597EEA">
        <w:rPr>
          <w:rFonts w:ascii="Calibri" w:hAnsi="Calibri"/>
          <w:b w:val="0"/>
          <w:caps w:val="0"/>
          <w:noProof/>
          <w:sz w:val="22"/>
          <w:szCs w:val="22"/>
          <w:lang w:eastAsia="en-GB"/>
        </w:rPr>
        <w:tab/>
      </w:r>
      <w:r>
        <w:rPr>
          <w:noProof/>
        </w:rPr>
        <w:t>REPORTS</w:t>
      </w:r>
      <w:r>
        <w:rPr>
          <w:noProof/>
        </w:rPr>
        <w:tab/>
      </w:r>
      <w:r w:rsidR="000521E6">
        <w:rPr>
          <w:noProof/>
        </w:rPr>
        <w:fldChar w:fldCharType="begin"/>
      </w:r>
      <w:r>
        <w:rPr>
          <w:noProof/>
        </w:rPr>
        <w:instrText xml:space="preserve"> PAGEREF _Toc424210179 \h </w:instrText>
      </w:r>
      <w:r w:rsidR="000521E6">
        <w:rPr>
          <w:noProof/>
        </w:rPr>
      </w:r>
      <w:r w:rsidR="000521E6">
        <w:rPr>
          <w:noProof/>
        </w:rPr>
        <w:fldChar w:fldCharType="separate"/>
      </w:r>
      <w:r>
        <w:rPr>
          <w:noProof/>
        </w:rPr>
        <w:t>7</w:t>
      </w:r>
      <w:r w:rsidR="000521E6">
        <w:rPr>
          <w:noProof/>
        </w:rPr>
        <w:fldChar w:fldCharType="end"/>
      </w:r>
    </w:p>
    <w:p w14:paraId="4284041F" w14:textId="77777777" w:rsidR="008A65FE" w:rsidRPr="00597EEA" w:rsidRDefault="008A65FE">
      <w:pPr>
        <w:pStyle w:val="TOC2"/>
        <w:tabs>
          <w:tab w:val="left" w:pos="1077"/>
        </w:tabs>
        <w:rPr>
          <w:rFonts w:ascii="Calibri" w:hAnsi="Calibri"/>
          <w:noProof/>
          <w:szCs w:val="22"/>
          <w:lang w:eastAsia="en-GB"/>
        </w:rPr>
      </w:pPr>
      <w:r>
        <w:rPr>
          <w:noProof/>
        </w:rPr>
        <w:t>7.1.</w:t>
      </w:r>
      <w:r w:rsidRPr="00597EEA">
        <w:rPr>
          <w:rFonts w:ascii="Calibri" w:hAnsi="Calibri"/>
          <w:noProof/>
          <w:szCs w:val="22"/>
          <w:lang w:eastAsia="en-GB"/>
        </w:rPr>
        <w:tab/>
      </w:r>
      <w:r>
        <w:rPr>
          <w:noProof/>
        </w:rPr>
        <w:t>Reporting requirements</w:t>
      </w:r>
      <w:r>
        <w:rPr>
          <w:noProof/>
        </w:rPr>
        <w:tab/>
      </w:r>
      <w:r w:rsidR="000521E6">
        <w:rPr>
          <w:noProof/>
        </w:rPr>
        <w:fldChar w:fldCharType="begin"/>
      </w:r>
      <w:r>
        <w:rPr>
          <w:noProof/>
        </w:rPr>
        <w:instrText xml:space="preserve"> PAGEREF _Toc424210180 \h </w:instrText>
      </w:r>
      <w:r w:rsidR="000521E6">
        <w:rPr>
          <w:noProof/>
        </w:rPr>
      </w:r>
      <w:r w:rsidR="000521E6">
        <w:rPr>
          <w:noProof/>
        </w:rPr>
        <w:fldChar w:fldCharType="separate"/>
      </w:r>
      <w:r>
        <w:rPr>
          <w:noProof/>
        </w:rPr>
        <w:t>7</w:t>
      </w:r>
      <w:r w:rsidR="000521E6">
        <w:rPr>
          <w:noProof/>
        </w:rPr>
        <w:fldChar w:fldCharType="end"/>
      </w:r>
    </w:p>
    <w:p w14:paraId="5D9F00F6" w14:textId="77777777" w:rsidR="008A65FE" w:rsidRPr="00597EEA" w:rsidRDefault="008A65FE">
      <w:pPr>
        <w:pStyle w:val="TOC2"/>
        <w:tabs>
          <w:tab w:val="left" w:pos="1077"/>
        </w:tabs>
        <w:rPr>
          <w:rFonts w:ascii="Calibri" w:hAnsi="Calibri"/>
          <w:noProof/>
          <w:szCs w:val="22"/>
          <w:lang w:eastAsia="en-GB"/>
        </w:rPr>
      </w:pPr>
      <w:r>
        <w:rPr>
          <w:noProof/>
        </w:rPr>
        <w:t>7.2.</w:t>
      </w:r>
      <w:r w:rsidRPr="00597EEA">
        <w:rPr>
          <w:rFonts w:ascii="Calibri" w:hAnsi="Calibri"/>
          <w:noProof/>
          <w:szCs w:val="22"/>
          <w:lang w:eastAsia="en-GB"/>
        </w:rPr>
        <w:tab/>
      </w:r>
      <w:r>
        <w:rPr>
          <w:noProof/>
        </w:rPr>
        <w:t>Submission and approval of reports</w:t>
      </w:r>
      <w:r>
        <w:rPr>
          <w:noProof/>
        </w:rPr>
        <w:tab/>
      </w:r>
      <w:r w:rsidR="000521E6">
        <w:rPr>
          <w:noProof/>
        </w:rPr>
        <w:fldChar w:fldCharType="begin"/>
      </w:r>
      <w:r>
        <w:rPr>
          <w:noProof/>
        </w:rPr>
        <w:instrText xml:space="preserve"> PAGEREF _Toc424210181 \h </w:instrText>
      </w:r>
      <w:r w:rsidR="000521E6">
        <w:rPr>
          <w:noProof/>
        </w:rPr>
      </w:r>
      <w:r w:rsidR="000521E6">
        <w:rPr>
          <w:noProof/>
        </w:rPr>
        <w:fldChar w:fldCharType="separate"/>
      </w:r>
      <w:r>
        <w:rPr>
          <w:noProof/>
        </w:rPr>
        <w:t>7</w:t>
      </w:r>
      <w:r w:rsidR="000521E6">
        <w:rPr>
          <w:noProof/>
        </w:rPr>
        <w:fldChar w:fldCharType="end"/>
      </w:r>
    </w:p>
    <w:p w14:paraId="37F4C631" w14:textId="77777777" w:rsidR="008A65FE" w:rsidRPr="00597EEA" w:rsidRDefault="008A65FE">
      <w:pPr>
        <w:pStyle w:val="TOC1"/>
        <w:rPr>
          <w:rFonts w:ascii="Calibri" w:hAnsi="Calibri"/>
          <w:b w:val="0"/>
          <w:caps w:val="0"/>
          <w:noProof/>
          <w:sz w:val="22"/>
          <w:szCs w:val="22"/>
          <w:lang w:eastAsia="en-GB"/>
        </w:rPr>
      </w:pPr>
      <w:r>
        <w:rPr>
          <w:noProof/>
        </w:rPr>
        <w:t>8.</w:t>
      </w:r>
      <w:r w:rsidRPr="00597EEA">
        <w:rPr>
          <w:rFonts w:ascii="Calibri" w:hAnsi="Calibri"/>
          <w:b w:val="0"/>
          <w:caps w:val="0"/>
          <w:noProof/>
          <w:sz w:val="22"/>
          <w:szCs w:val="22"/>
          <w:lang w:eastAsia="en-GB"/>
        </w:rPr>
        <w:tab/>
      </w:r>
      <w:r>
        <w:rPr>
          <w:noProof/>
        </w:rPr>
        <w:t>MONITORING AND EVALUATION</w:t>
      </w:r>
      <w:r>
        <w:rPr>
          <w:noProof/>
        </w:rPr>
        <w:tab/>
      </w:r>
      <w:r w:rsidR="000521E6">
        <w:rPr>
          <w:noProof/>
        </w:rPr>
        <w:fldChar w:fldCharType="begin"/>
      </w:r>
      <w:r>
        <w:rPr>
          <w:noProof/>
        </w:rPr>
        <w:instrText xml:space="preserve"> PAGEREF _Toc424210182 \h </w:instrText>
      </w:r>
      <w:r w:rsidR="000521E6">
        <w:rPr>
          <w:noProof/>
        </w:rPr>
      </w:r>
      <w:r w:rsidR="000521E6">
        <w:rPr>
          <w:noProof/>
        </w:rPr>
        <w:fldChar w:fldCharType="separate"/>
      </w:r>
      <w:r>
        <w:rPr>
          <w:noProof/>
        </w:rPr>
        <w:t>8</w:t>
      </w:r>
      <w:r w:rsidR="000521E6">
        <w:rPr>
          <w:noProof/>
        </w:rPr>
        <w:fldChar w:fldCharType="end"/>
      </w:r>
    </w:p>
    <w:p w14:paraId="44642410" w14:textId="77777777" w:rsidR="008A65FE" w:rsidRPr="00597EEA" w:rsidRDefault="008A65FE">
      <w:pPr>
        <w:pStyle w:val="TOC2"/>
        <w:tabs>
          <w:tab w:val="left" w:pos="1077"/>
        </w:tabs>
        <w:rPr>
          <w:rFonts w:ascii="Calibri" w:hAnsi="Calibri"/>
          <w:noProof/>
          <w:szCs w:val="22"/>
          <w:lang w:eastAsia="en-GB"/>
        </w:rPr>
      </w:pPr>
      <w:r>
        <w:rPr>
          <w:noProof/>
        </w:rPr>
        <w:t>8.1.</w:t>
      </w:r>
      <w:r w:rsidRPr="00597EEA">
        <w:rPr>
          <w:rFonts w:ascii="Calibri" w:hAnsi="Calibri"/>
          <w:noProof/>
          <w:szCs w:val="22"/>
          <w:lang w:eastAsia="en-GB"/>
        </w:rPr>
        <w:tab/>
      </w:r>
      <w:r>
        <w:rPr>
          <w:noProof/>
        </w:rPr>
        <w:t>Definition of indicators</w:t>
      </w:r>
      <w:r>
        <w:rPr>
          <w:noProof/>
        </w:rPr>
        <w:tab/>
      </w:r>
      <w:r w:rsidR="000521E6">
        <w:rPr>
          <w:noProof/>
        </w:rPr>
        <w:fldChar w:fldCharType="begin"/>
      </w:r>
      <w:r>
        <w:rPr>
          <w:noProof/>
        </w:rPr>
        <w:instrText xml:space="preserve"> PAGEREF _Toc424210183 \h </w:instrText>
      </w:r>
      <w:r w:rsidR="000521E6">
        <w:rPr>
          <w:noProof/>
        </w:rPr>
      </w:r>
      <w:r w:rsidR="000521E6">
        <w:rPr>
          <w:noProof/>
        </w:rPr>
        <w:fldChar w:fldCharType="separate"/>
      </w:r>
      <w:r>
        <w:rPr>
          <w:noProof/>
        </w:rPr>
        <w:t>8</w:t>
      </w:r>
      <w:r w:rsidR="000521E6">
        <w:rPr>
          <w:noProof/>
        </w:rPr>
        <w:fldChar w:fldCharType="end"/>
      </w:r>
    </w:p>
    <w:p w14:paraId="50C8409E" w14:textId="77777777" w:rsidR="008A65FE" w:rsidRPr="00597EEA" w:rsidRDefault="008A65FE">
      <w:pPr>
        <w:pStyle w:val="TOC2"/>
        <w:tabs>
          <w:tab w:val="left" w:pos="1077"/>
        </w:tabs>
        <w:rPr>
          <w:rFonts w:ascii="Calibri" w:hAnsi="Calibri"/>
          <w:noProof/>
          <w:szCs w:val="22"/>
          <w:lang w:eastAsia="en-GB"/>
        </w:rPr>
      </w:pPr>
      <w:r>
        <w:rPr>
          <w:noProof/>
        </w:rPr>
        <w:t>8.2.</w:t>
      </w:r>
      <w:r w:rsidRPr="00597EEA">
        <w:rPr>
          <w:rFonts w:ascii="Calibri" w:hAnsi="Calibri"/>
          <w:noProof/>
          <w:szCs w:val="22"/>
          <w:lang w:eastAsia="en-GB"/>
        </w:rPr>
        <w:tab/>
      </w:r>
      <w:r>
        <w:rPr>
          <w:noProof/>
        </w:rPr>
        <w:t>Special requirements</w:t>
      </w:r>
      <w:r>
        <w:rPr>
          <w:noProof/>
        </w:rPr>
        <w:tab/>
      </w:r>
      <w:r w:rsidR="000521E6">
        <w:rPr>
          <w:noProof/>
        </w:rPr>
        <w:fldChar w:fldCharType="begin"/>
      </w:r>
      <w:r>
        <w:rPr>
          <w:noProof/>
        </w:rPr>
        <w:instrText xml:space="preserve"> PAGEREF _Toc424210184 \h </w:instrText>
      </w:r>
      <w:r w:rsidR="000521E6">
        <w:rPr>
          <w:noProof/>
        </w:rPr>
      </w:r>
      <w:r w:rsidR="000521E6">
        <w:rPr>
          <w:noProof/>
        </w:rPr>
        <w:fldChar w:fldCharType="separate"/>
      </w:r>
      <w:r>
        <w:rPr>
          <w:noProof/>
        </w:rPr>
        <w:t>8</w:t>
      </w:r>
      <w:r w:rsidR="000521E6">
        <w:rPr>
          <w:noProof/>
        </w:rPr>
        <w:fldChar w:fldCharType="end"/>
      </w:r>
    </w:p>
    <w:p w14:paraId="74821B84" w14:textId="77777777" w:rsidR="009D2CAF" w:rsidRDefault="000521E6" w:rsidP="008577AB">
      <w:pPr>
        <w:rPr>
          <w:rFonts w:ascii="Times New Roman" w:hAnsi="Times New Roman"/>
          <w:smallCaps/>
          <w:sz w:val="24"/>
          <w:szCs w:val="22"/>
          <w:lang w:eastAsia="en-US"/>
        </w:rPr>
      </w:pPr>
      <w:r>
        <w:rPr>
          <w:rFonts w:ascii="Times New Roman" w:hAnsi="Times New Roman"/>
          <w:smallCaps/>
          <w:sz w:val="24"/>
          <w:szCs w:val="22"/>
          <w:lang w:eastAsia="en-US"/>
        </w:rPr>
        <w:fldChar w:fldCharType="end"/>
      </w:r>
    </w:p>
    <w:p w14:paraId="3F0F979B" w14:textId="77777777" w:rsidR="00F17425" w:rsidRPr="00F17425" w:rsidRDefault="00F17425" w:rsidP="00F17425"/>
    <w:p w14:paraId="00BBD808" w14:textId="77777777" w:rsidR="00F17425" w:rsidRPr="00F17425" w:rsidRDefault="00F17425" w:rsidP="00F17425"/>
    <w:p w14:paraId="6AD8D4E8" w14:textId="77777777" w:rsidR="00F17425" w:rsidRPr="00F17425" w:rsidRDefault="00F17425" w:rsidP="00F17425"/>
    <w:p w14:paraId="3784EC85" w14:textId="77777777" w:rsidR="00F17425" w:rsidRPr="00F17425" w:rsidRDefault="00F17425" w:rsidP="00F17425"/>
    <w:p w14:paraId="22335979" w14:textId="77777777" w:rsidR="00F17425" w:rsidRPr="00F17425" w:rsidRDefault="00F17425" w:rsidP="00F17425"/>
    <w:p w14:paraId="335F1CB7" w14:textId="77777777" w:rsidR="00F17425" w:rsidRDefault="00F17425" w:rsidP="00F17425">
      <w:pPr>
        <w:rPr>
          <w:rFonts w:ascii="Times New Roman" w:hAnsi="Times New Roman"/>
          <w:smallCaps/>
          <w:sz w:val="24"/>
          <w:szCs w:val="22"/>
          <w:lang w:eastAsia="en-US"/>
        </w:rPr>
      </w:pPr>
    </w:p>
    <w:p w14:paraId="470C75E2" w14:textId="77777777" w:rsidR="00F17425" w:rsidRDefault="00F17425" w:rsidP="00F17425">
      <w:pPr>
        <w:ind w:firstLine="720"/>
        <w:rPr>
          <w:rFonts w:ascii="Times New Roman" w:hAnsi="Times New Roman"/>
          <w:smallCaps/>
          <w:sz w:val="24"/>
          <w:szCs w:val="22"/>
          <w:lang w:eastAsia="en-US"/>
        </w:rPr>
      </w:pPr>
    </w:p>
    <w:p w14:paraId="2471F80A" w14:textId="77777777" w:rsidR="00F17425" w:rsidRDefault="00F17425" w:rsidP="00F17425">
      <w:pPr>
        <w:rPr>
          <w:rFonts w:ascii="Times New Roman" w:hAnsi="Times New Roman"/>
          <w:smallCaps/>
          <w:sz w:val="24"/>
          <w:szCs w:val="22"/>
          <w:lang w:eastAsia="en-US"/>
        </w:rPr>
      </w:pPr>
    </w:p>
    <w:p w14:paraId="2D63E031" w14:textId="698167A4" w:rsidR="00F17425" w:rsidRPr="00F17425" w:rsidRDefault="00F17425" w:rsidP="00F17425">
      <w:pPr>
        <w:sectPr w:rsidR="00F17425" w:rsidRPr="00F17425" w:rsidSect="009D2CAF">
          <w:footerReference w:type="default" r:id="rId7"/>
          <w:footerReference w:type="first" r:id="rId8"/>
          <w:pgSz w:w="11913" w:h="16834" w:code="9"/>
          <w:pgMar w:top="709" w:right="1134" w:bottom="1134" w:left="1134" w:header="720" w:footer="720" w:gutter="567"/>
          <w:pgNumType w:start="1"/>
          <w:cols w:space="720"/>
          <w:titlePg/>
        </w:sectPr>
      </w:pPr>
    </w:p>
    <w:p w14:paraId="6B9C75C4" w14:textId="77777777" w:rsidR="00D81857" w:rsidRPr="0063749B" w:rsidRDefault="00D81857" w:rsidP="008A65FE">
      <w:pPr>
        <w:pStyle w:val="Heading1"/>
      </w:pPr>
      <w:bookmarkStart w:id="0" w:name="_Toc424210154"/>
      <w:r w:rsidRPr="0063749B">
        <w:lastRenderedPageBreak/>
        <w:t>BACKGROUND INFORMATION</w:t>
      </w:r>
      <w:bookmarkEnd w:id="0"/>
    </w:p>
    <w:p w14:paraId="6C5EC25B" w14:textId="77777777" w:rsidR="00D81857" w:rsidRPr="0063749B" w:rsidRDefault="0013060C" w:rsidP="009D2CAF">
      <w:pPr>
        <w:pStyle w:val="Heading2"/>
      </w:pPr>
      <w:bookmarkStart w:id="1" w:name="_Toc424210155"/>
      <w:r>
        <w:t>Partner country</w:t>
      </w:r>
      <w:bookmarkEnd w:id="1"/>
    </w:p>
    <w:p w14:paraId="0A531B77" w14:textId="77777777" w:rsidR="00545940" w:rsidRPr="0063749B" w:rsidRDefault="00545940" w:rsidP="00545940">
      <w:pPr>
        <w:rPr>
          <w:rFonts w:ascii="Times New Roman" w:hAnsi="Times New Roman"/>
          <w:sz w:val="22"/>
          <w:szCs w:val="22"/>
        </w:rPr>
      </w:pPr>
      <w:bookmarkStart w:id="2" w:name="_Toc424210156"/>
      <w:r>
        <w:rPr>
          <w:rFonts w:ascii="Times New Roman" w:hAnsi="Times New Roman"/>
          <w:sz w:val="22"/>
          <w:szCs w:val="22"/>
        </w:rPr>
        <w:t>Republic of Slovenia, Republic of Croatia, Bosnia and Herzegovina, Republic of Serbia and Republic of Austria</w:t>
      </w:r>
    </w:p>
    <w:p w14:paraId="31516831" w14:textId="77777777" w:rsidR="00D81857" w:rsidRPr="0063749B" w:rsidRDefault="00D81857" w:rsidP="009D2CAF">
      <w:pPr>
        <w:pStyle w:val="Heading2"/>
      </w:pPr>
      <w:r w:rsidRPr="0063749B">
        <w:t xml:space="preserve">Contracting </w:t>
      </w:r>
      <w:r w:rsidR="00E21553">
        <w:t>a</w:t>
      </w:r>
      <w:r w:rsidRPr="0063749B">
        <w:t>uthority</w:t>
      </w:r>
      <w:bookmarkEnd w:id="2"/>
    </w:p>
    <w:p w14:paraId="1B16EFFA" w14:textId="77777777" w:rsidR="00D81857" w:rsidRPr="0063749B" w:rsidRDefault="00627540" w:rsidP="008D141B">
      <w:pPr>
        <w:rPr>
          <w:rFonts w:ascii="Times New Roman" w:hAnsi="Times New Roman"/>
          <w:sz w:val="22"/>
          <w:szCs w:val="22"/>
        </w:rPr>
      </w:pPr>
      <w:r>
        <w:rPr>
          <w:rFonts w:ascii="Times New Roman" w:hAnsi="Times New Roman"/>
          <w:sz w:val="22"/>
          <w:szCs w:val="22"/>
        </w:rPr>
        <w:t>Association for Risk Management AZUR</w:t>
      </w:r>
      <w:r w:rsidR="00545940">
        <w:rPr>
          <w:rFonts w:ascii="Times New Roman" w:hAnsi="Times New Roman"/>
          <w:sz w:val="22"/>
          <w:szCs w:val="22"/>
        </w:rPr>
        <w:t xml:space="preserve">, </w:t>
      </w:r>
      <w:r w:rsidR="00545940" w:rsidRPr="00C30400">
        <w:rPr>
          <w:rFonts w:ascii="Times New Roman" w:hAnsi="Times New Roman"/>
          <w:sz w:val="22"/>
          <w:szCs w:val="22"/>
        </w:rPr>
        <w:t>Bosnia and Herzegovina</w:t>
      </w:r>
    </w:p>
    <w:p w14:paraId="5A010AEF" w14:textId="77777777" w:rsidR="00D81857" w:rsidRPr="0063749B" w:rsidRDefault="00A74230" w:rsidP="009D2CAF">
      <w:pPr>
        <w:pStyle w:val="Heading2"/>
      </w:pPr>
      <w:bookmarkStart w:id="3" w:name="_Toc424210157"/>
      <w:r>
        <w:t>C</w:t>
      </w:r>
      <w:r w:rsidR="00D81857" w:rsidRPr="0063749B">
        <w:t>ountry background</w:t>
      </w:r>
      <w:bookmarkEnd w:id="3"/>
    </w:p>
    <w:p w14:paraId="750D46BE" w14:textId="77777777" w:rsidR="00613688" w:rsidRPr="0063749B" w:rsidRDefault="00613688" w:rsidP="008D141B">
      <w:pPr>
        <w:rPr>
          <w:rFonts w:ascii="Times New Roman" w:hAnsi="Times New Roman"/>
          <w:sz w:val="22"/>
          <w:szCs w:val="22"/>
        </w:rPr>
      </w:pPr>
      <w:r>
        <w:rPr>
          <w:rFonts w:ascii="Times New Roman" w:hAnsi="Times New Roman"/>
          <w:sz w:val="22"/>
          <w:szCs w:val="22"/>
        </w:rPr>
        <w:t>System for emergency situations is not functional of the most effective way from the side of B</w:t>
      </w:r>
      <w:r w:rsidR="00DF41A8">
        <w:rPr>
          <w:rFonts w:ascii="Times New Roman" w:hAnsi="Times New Roman"/>
          <w:sz w:val="22"/>
          <w:szCs w:val="22"/>
        </w:rPr>
        <w:t>osnia and Herzegovina and that a</w:t>
      </w:r>
      <w:r>
        <w:rPr>
          <w:rFonts w:ascii="Times New Roman" w:hAnsi="Times New Roman"/>
          <w:sz w:val="22"/>
          <w:szCs w:val="22"/>
        </w:rPr>
        <w:t>dequate forms for problem solutions and environment and people consequence prevention need to be found. Project will improve decision making system within BA and rel</w:t>
      </w:r>
      <w:r w:rsidR="00DF41A8">
        <w:rPr>
          <w:rFonts w:ascii="Times New Roman" w:hAnsi="Times New Roman"/>
          <w:sz w:val="22"/>
          <w:szCs w:val="22"/>
        </w:rPr>
        <w:t xml:space="preserve">evant institution inside </w:t>
      </w:r>
      <w:r w:rsidR="00F35917">
        <w:rPr>
          <w:rFonts w:ascii="Times New Roman" w:hAnsi="Times New Roman"/>
          <w:sz w:val="22"/>
          <w:szCs w:val="22"/>
        </w:rPr>
        <w:t>local communities, entities, Brc</w:t>
      </w:r>
      <w:r>
        <w:rPr>
          <w:rFonts w:ascii="Times New Roman" w:hAnsi="Times New Roman"/>
          <w:sz w:val="22"/>
          <w:szCs w:val="22"/>
        </w:rPr>
        <w:t>ko District and on the state level. State’s complex sy</w:t>
      </w:r>
      <w:r w:rsidR="00DF41A8">
        <w:rPr>
          <w:rFonts w:ascii="Times New Roman" w:hAnsi="Times New Roman"/>
          <w:sz w:val="22"/>
          <w:szCs w:val="22"/>
        </w:rPr>
        <w:t>s</w:t>
      </w:r>
      <w:r>
        <w:rPr>
          <w:rFonts w:ascii="Times New Roman" w:hAnsi="Times New Roman"/>
          <w:sz w:val="22"/>
          <w:szCs w:val="22"/>
        </w:rPr>
        <w:t>tem will improve its effectiveness by which will gain increase of speed of decision making in emergency situations or in the pollution threat.</w:t>
      </w:r>
    </w:p>
    <w:p w14:paraId="195FD1A6" w14:textId="77777777" w:rsidR="00A353E6" w:rsidRPr="00D716AE" w:rsidRDefault="00D81857" w:rsidP="00D716AE">
      <w:pPr>
        <w:pStyle w:val="Heading2"/>
      </w:pPr>
      <w:bookmarkStart w:id="4" w:name="_Toc424210158"/>
      <w:r w:rsidRPr="0063749B">
        <w:t>Current s</w:t>
      </w:r>
      <w:r w:rsidR="00A74230">
        <w:t>ituation</w:t>
      </w:r>
      <w:r w:rsidRPr="0063749B">
        <w:t xml:space="preserve"> in the sector</w:t>
      </w:r>
      <w:bookmarkEnd w:id="4"/>
    </w:p>
    <w:p w14:paraId="0BFA9311" w14:textId="77777777" w:rsidR="007536AA" w:rsidRPr="0063749B" w:rsidRDefault="00A353E6" w:rsidP="002A24AD">
      <w:pPr>
        <w:pStyle w:val="ListBullet"/>
        <w:numPr>
          <w:ilvl w:val="0"/>
          <w:numId w:val="0"/>
        </w:numPr>
        <w:rPr>
          <w:sz w:val="22"/>
          <w:szCs w:val="22"/>
        </w:rPr>
      </w:pPr>
      <w:r w:rsidRPr="00D716AE">
        <w:rPr>
          <w:sz w:val="22"/>
          <w:szCs w:val="22"/>
        </w:rPr>
        <w:t xml:space="preserve">The lack of coordinated response to emergencies in case of accidental pollution and floods on transboundary watercourses in Sava River Basin is our key challenge. The situation is a threat to people, environment and all water uses in the basin. It should be addressed by improved transboundary coping capacity. For that </w:t>
      </w:r>
      <w:proofErr w:type="gramStart"/>
      <w:r w:rsidRPr="00D716AE">
        <w:rPr>
          <w:sz w:val="22"/>
          <w:szCs w:val="22"/>
        </w:rPr>
        <w:t>purpose</w:t>
      </w:r>
      <w:proofErr w:type="gramEnd"/>
      <w:r w:rsidRPr="00D716AE">
        <w:rPr>
          <w:sz w:val="22"/>
          <w:szCs w:val="22"/>
        </w:rPr>
        <w:t xml:space="preserve"> International Sava River Basin Commission defined a strategic policy framework with several ratified protocols. WACOM will enable development of response mechanisms, where some components were already implemented </w:t>
      </w:r>
      <w:proofErr w:type="gramStart"/>
      <w:r w:rsidRPr="00D716AE">
        <w:rPr>
          <w:sz w:val="22"/>
          <w:szCs w:val="22"/>
        </w:rPr>
        <w:t>i.e.</w:t>
      </w:r>
      <w:proofErr w:type="gramEnd"/>
      <w:r w:rsidRPr="00D716AE">
        <w:rPr>
          <w:sz w:val="22"/>
          <w:szCs w:val="22"/>
        </w:rPr>
        <w:t xml:space="preserve"> flood forecasting system for the Sava river basin, while the response component is still missing. This was proven during recent accidents: accidental pollution of the </w:t>
      </w:r>
      <w:proofErr w:type="spellStart"/>
      <w:r w:rsidRPr="00D716AE">
        <w:rPr>
          <w:sz w:val="22"/>
          <w:szCs w:val="22"/>
        </w:rPr>
        <w:t>Spreča</w:t>
      </w:r>
      <w:proofErr w:type="spellEnd"/>
      <w:r w:rsidRPr="00D716AE">
        <w:rPr>
          <w:sz w:val="22"/>
          <w:szCs w:val="22"/>
        </w:rPr>
        <w:t xml:space="preserve"> river in 2018 and extreme flood event on </w:t>
      </w:r>
      <w:proofErr w:type="gramStart"/>
      <w:r w:rsidRPr="00D716AE">
        <w:rPr>
          <w:sz w:val="22"/>
          <w:szCs w:val="22"/>
        </w:rPr>
        <w:t>Sava river</w:t>
      </w:r>
      <w:proofErr w:type="gramEnd"/>
      <w:r w:rsidRPr="00D716AE">
        <w:rPr>
          <w:sz w:val="22"/>
          <w:szCs w:val="22"/>
        </w:rPr>
        <w:t xml:space="preserve"> basin in 2014.   Transnational as well as cross-sectorial interaction between the water management and civil protection administrations is also identified as a necessity. They will be supported by improved operational response framework and rapid response toolbox. With the WACOM project, this will be implemented, leading to the coordinated response measures and improved interoperability of all involved institutions. With the harmonization process detailed cooperation procedures will be defined and operative toolbox developed. It will be tested and verified by pilot actions. </w:t>
      </w:r>
      <w:proofErr w:type="gramStart"/>
      <w:r w:rsidRPr="00D716AE">
        <w:rPr>
          <w:sz w:val="22"/>
          <w:szCs w:val="22"/>
        </w:rPr>
        <w:t>Finally</w:t>
      </w:r>
      <w:proofErr w:type="gramEnd"/>
      <w:r w:rsidRPr="00D716AE">
        <w:rPr>
          <w:sz w:val="22"/>
          <w:szCs w:val="22"/>
        </w:rPr>
        <w:t xml:space="preserve"> the strategy will be prepared for its implementation. In this way the platform will be set for improved cooperation, which will be harmonized with other agreements and EU procedures – </w:t>
      </w:r>
      <w:proofErr w:type="gramStart"/>
      <w:r w:rsidRPr="00D716AE">
        <w:rPr>
          <w:sz w:val="22"/>
          <w:szCs w:val="22"/>
        </w:rPr>
        <w:t>i.e.</w:t>
      </w:r>
      <w:proofErr w:type="gramEnd"/>
      <w:r w:rsidRPr="00D716AE">
        <w:rPr>
          <w:sz w:val="22"/>
          <w:szCs w:val="22"/>
        </w:rPr>
        <w:t xml:space="preserve"> EU Civil protection mechanism as well. The project will be based upon already adopted protocols, upgrading them with innovative toolbox supporting the cooperation and joint situational awareness and thus improving preparedness and implementation of transboundary response measures. With several stages of learning interactions this will be verified by pilot actions with implementation strategy defined at the final stage of the project.</w:t>
      </w:r>
    </w:p>
    <w:p w14:paraId="26E8AAC6" w14:textId="77777777" w:rsidR="00D81857" w:rsidRPr="0063749B" w:rsidRDefault="00D81857" w:rsidP="009D2CAF">
      <w:pPr>
        <w:pStyle w:val="Heading2"/>
      </w:pPr>
      <w:bookmarkStart w:id="5" w:name="_Toc424210159"/>
      <w:r w:rsidRPr="0063749B">
        <w:t>Related programmes and other donor activities</w:t>
      </w:r>
      <w:bookmarkEnd w:id="5"/>
    </w:p>
    <w:p w14:paraId="46EC3F3A" w14:textId="77777777" w:rsidR="00D81857" w:rsidRDefault="007536AA" w:rsidP="008D141B">
      <w:pPr>
        <w:rPr>
          <w:rFonts w:ascii="Times New Roman" w:hAnsi="Times New Roman"/>
          <w:sz w:val="22"/>
          <w:szCs w:val="22"/>
        </w:rPr>
      </w:pPr>
      <w:r>
        <w:rPr>
          <w:rFonts w:ascii="Times New Roman" w:hAnsi="Times New Roman"/>
          <w:sz w:val="22"/>
          <w:szCs w:val="22"/>
        </w:rPr>
        <w:t>Not applicable.</w:t>
      </w:r>
    </w:p>
    <w:p w14:paraId="704270FB" w14:textId="77777777" w:rsidR="002A24AD" w:rsidRPr="0063749B" w:rsidRDefault="002A24AD" w:rsidP="008D141B">
      <w:pPr>
        <w:rPr>
          <w:rFonts w:ascii="Times New Roman" w:hAnsi="Times New Roman"/>
          <w:sz w:val="22"/>
          <w:szCs w:val="22"/>
        </w:rPr>
      </w:pPr>
    </w:p>
    <w:p w14:paraId="3FF53004" w14:textId="77777777" w:rsidR="00D81857" w:rsidRPr="0063749B" w:rsidRDefault="00D81857" w:rsidP="008A65FE">
      <w:pPr>
        <w:pStyle w:val="Heading1"/>
      </w:pPr>
      <w:bookmarkStart w:id="6" w:name="_Toc424210160"/>
      <w:r w:rsidRPr="0063749B">
        <w:t>OBJECTIVE, PURPOSE &amp; EXPECTED RESULTS</w:t>
      </w:r>
      <w:bookmarkEnd w:id="6"/>
    </w:p>
    <w:p w14:paraId="3C3FD368" w14:textId="77777777" w:rsidR="00D81857" w:rsidRPr="0030290F" w:rsidRDefault="00D81857" w:rsidP="009D2CAF">
      <w:pPr>
        <w:pStyle w:val="Heading2"/>
      </w:pPr>
      <w:bookmarkStart w:id="7" w:name="_Toc424210161"/>
      <w:r w:rsidRPr="0030290F">
        <w:t>Overall objective</w:t>
      </w:r>
      <w:bookmarkEnd w:id="7"/>
    </w:p>
    <w:p w14:paraId="779E2155" w14:textId="77777777" w:rsidR="00D81857" w:rsidRPr="0063749B" w:rsidRDefault="00D81857" w:rsidP="009F2A7A">
      <w:pPr>
        <w:rPr>
          <w:rFonts w:ascii="Times New Roman" w:hAnsi="Times New Roman"/>
          <w:sz w:val="22"/>
          <w:szCs w:val="22"/>
        </w:rPr>
      </w:pPr>
      <w:r w:rsidRPr="0063749B">
        <w:rPr>
          <w:rFonts w:ascii="Times New Roman" w:hAnsi="Times New Roman"/>
          <w:sz w:val="22"/>
          <w:szCs w:val="22"/>
        </w:rPr>
        <w:lastRenderedPageBreak/>
        <w:t>The overall objective of the project of which this contract will be a part is as follows:</w:t>
      </w:r>
    </w:p>
    <w:p w14:paraId="0871B0F2" w14:textId="77777777" w:rsidR="00D81857" w:rsidRPr="0063749B" w:rsidRDefault="00EB67C8" w:rsidP="009F2A7A">
      <w:pPr>
        <w:rPr>
          <w:rFonts w:ascii="Times New Roman" w:hAnsi="Times New Roman"/>
          <w:sz w:val="22"/>
          <w:szCs w:val="22"/>
        </w:rPr>
      </w:pPr>
      <w:r w:rsidRPr="0030290F">
        <w:rPr>
          <w:rFonts w:ascii="Times New Roman" w:hAnsi="Times New Roman"/>
          <w:sz w:val="22"/>
          <w:szCs w:val="22"/>
        </w:rPr>
        <w:t>Reduce of environmental risks related to accidental pollution and reduced of flood risks, especially those which have or might have transboundary impact.</w:t>
      </w:r>
    </w:p>
    <w:p w14:paraId="0C9DD928" w14:textId="77777777" w:rsidR="00D81857" w:rsidRPr="00F17425" w:rsidRDefault="00D81857" w:rsidP="009D2CAF">
      <w:pPr>
        <w:pStyle w:val="Heading2"/>
      </w:pPr>
      <w:bookmarkStart w:id="8" w:name="_Toc424210162"/>
      <w:r w:rsidRPr="00F17425">
        <w:t>Purpose</w:t>
      </w:r>
      <w:bookmarkEnd w:id="8"/>
    </w:p>
    <w:p w14:paraId="1EA09193" w14:textId="77777777" w:rsidR="00D81857" w:rsidRPr="002A24AD" w:rsidRDefault="00FB52B1" w:rsidP="00A4001B">
      <w:pPr>
        <w:keepNext/>
        <w:keepLines/>
        <w:rPr>
          <w:rFonts w:ascii="Times New Roman" w:hAnsi="Times New Roman"/>
          <w:sz w:val="22"/>
          <w:szCs w:val="22"/>
        </w:rPr>
      </w:pPr>
      <w:r w:rsidRPr="002A24AD">
        <w:rPr>
          <w:rFonts w:ascii="Times New Roman" w:hAnsi="Times New Roman"/>
          <w:sz w:val="22"/>
          <w:szCs w:val="22"/>
        </w:rPr>
        <w:t>The purposes</w:t>
      </w:r>
      <w:r w:rsidR="00D81857" w:rsidRPr="002A24AD">
        <w:rPr>
          <w:rFonts w:ascii="Times New Roman" w:hAnsi="Times New Roman"/>
          <w:sz w:val="22"/>
          <w:szCs w:val="22"/>
        </w:rPr>
        <w:t xml:space="preserve"> of this contract are</w:t>
      </w:r>
      <w:r w:rsidRPr="002A24AD">
        <w:rPr>
          <w:rFonts w:ascii="Times New Roman" w:hAnsi="Times New Roman"/>
          <w:sz w:val="22"/>
          <w:szCs w:val="22"/>
        </w:rPr>
        <w:t xml:space="preserve"> as f</w:t>
      </w:r>
      <w:r w:rsidR="00D81857" w:rsidRPr="002A24AD">
        <w:rPr>
          <w:rFonts w:ascii="Times New Roman" w:hAnsi="Times New Roman"/>
          <w:sz w:val="22"/>
          <w:szCs w:val="22"/>
        </w:rPr>
        <w:t>ollows:</w:t>
      </w:r>
    </w:p>
    <w:p w14:paraId="15B7FC50" w14:textId="77777777" w:rsidR="00E85E33" w:rsidRPr="00F17425" w:rsidRDefault="00E85E33" w:rsidP="00E85E33">
      <w:pPr>
        <w:numPr>
          <w:ilvl w:val="0"/>
          <w:numId w:val="34"/>
        </w:numPr>
        <w:spacing w:after="120"/>
        <w:rPr>
          <w:rFonts w:ascii="Times New Roman" w:hAnsi="Times New Roman"/>
          <w:sz w:val="22"/>
          <w:szCs w:val="22"/>
          <w:lang w:eastAsia="en-US"/>
        </w:rPr>
      </w:pPr>
      <w:r w:rsidRPr="00F17425">
        <w:rPr>
          <w:rFonts w:ascii="Times New Roman" w:hAnsi="Times New Roman"/>
          <w:sz w:val="22"/>
          <w:szCs w:val="22"/>
          <w:lang w:eastAsia="en-US"/>
        </w:rPr>
        <w:t xml:space="preserve">Coordination in Report Drafting for the conducted simulation exercises in </w:t>
      </w:r>
      <w:proofErr w:type="spellStart"/>
      <w:r w:rsidRPr="00F17425">
        <w:rPr>
          <w:rFonts w:ascii="Times New Roman" w:hAnsi="Times New Roman"/>
          <w:sz w:val="22"/>
          <w:szCs w:val="22"/>
          <w:lang w:eastAsia="en-US"/>
        </w:rPr>
        <w:t>Slavonski</w:t>
      </w:r>
      <w:proofErr w:type="spellEnd"/>
      <w:r w:rsidRPr="00F17425">
        <w:rPr>
          <w:rFonts w:ascii="Times New Roman" w:hAnsi="Times New Roman"/>
          <w:sz w:val="22"/>
          <w:szCs w:val="22"/>
          <w:lang w:eastAsia="en-US"/>
        </w:rPr>
        <w:t xml:space="preserve"> Brod and Brčko, as well as participating in the drafting of relevant reports- 4 Reports</w:t>
      </w:r>
    </w:p>
    <w:p w14:paraId="4E573678" w14:textId="77777777" w:rsidR="00E85E33" w:rsidRPr="00F17425" w:rsidRDefault="00E85E33" w:rsidP="00E85E33">
      <w:pPr>
        <w:numPr>
          <w:ilvl w:val="0"/>
          <w:numId w:val="34"/>
        </w:numPr>
        <w:spacing w:after="120"/>
        <w:rPr>
          <w:rFonts w:ascii="Times New Roman" w:hAnsi="Times New Roman"/>
          <w:sz w:val="22"/>
          <w:szCs w:val="22"/>
          <w:lang w:eastAsia="en-US"/>
        </w:rPr>
      </w:pPr>
      <w:r w:rsidRPr="00F17425">
        <w:rPr>
          <w:rFonts w:ascii="Times New Roman" w:hAnsi="Times New Roman"/>
          <w:sz w:val="22"/>
          <w:szCs w:val="22"/>
          <w:lang w:eastAsia="en-US"/>
        </w:rPr>
        <w:t xml:space="preserve">Support and participation in the organization and implementation of National workshops in Slovenia, Croatia, Bosnia and Herzegovina, and Serbia, as well as the active presentation at relevant workshops of the results of the WACOM project so far with a focus on the results of simulation exercises in </w:t>
      </w:r>
      <w:proofErr w:type="spellStart"/>
      <w:r w:rsidRPr="00F17425">
        <w:rPr>
          <w:rFonts w:ascii="Times New Roman" w:hAnsi="Times New Roman"/>
          <w:sz w:val="22"/>
          <w:szCs w:val="22"/>
          <w:lang w:eastAsia="en-US"/>
        </w:rPr>
        <w:t>Brežice</w:t>
      </w:r>
      <w:proofErr w:type="spellEnd"/>
      <w:r w:rsidRPr="00F17425">
        <w:rPr>
          <w:rFonts w:ascii="Times New Roman" w:hAnsi="Times New Roman"/>
          <w:sz w:val="22"/>
          <w:szCs w:val="22"/>
          <w:lang w:eastAsia="en-US"/>
        </w:rPr>
        <w:t xml:space="preserve">, </w:t>
      </w:r>
      <w:proofErr w:type="spellStart"/>
      <w:r w:rsidRPr="00F17425">
        <w:rPr>
          <w:rFonts w:ascii="Times New Roman" w:hAnsi="Times New Roman"/>
          <w:sz w:val="22"/>
          <w:szCs w:val="22"/>
          <w:lang w:eastAsia="en-US"/>
        </w:rPr>
        <w:t>Slavonski</w:t>
      </w:r>
      <w:proofErr w:type="spellEnd"/>
      <w:r w:rsidRPr="00F17425">
        <w:rPr>
          <w:rFonts w:ascii="Times New Roman" w:hAnsi="Times New Roman"/>
          <w:sz w:val="22"/>
          <w:szCs w:val="22"/>
          <w:lang w:eastAsia="en-US"/>
        </w:rPr>
        <w:t xml:space="preserve"> Brod and Brčko - 4 Workshops</w:t>
      </w:r>
    </w:p>
    <w:p w14:paraId="02D17649" w14:textId="77777777" w:rsidR="00E85E33" w:rsidRPr="00F17425" w:rsidRDefault="00E85E33" w:rsidP="00E85E33">
      <w:pPr>
        <w:numPr>
          <w:ilvl w:val="0"/>
          <w:numId w:val="34"/>
        </w:numPr>
        <w:spacing w:after="120"/>
        <w:rPr>
          <w:rFonts w:ascii="Times New Roman" w:hAnsi="Times New Roman"/>
          <w:sz w:val="22"/>
          <w:szCs w:val="22"/>
          <w:lang w:eastAsia="en-US"/>
        </w:rPr>
      </w:pPr>
      <w:r w:rsidRPr="00F17425">
        <w:rPr>
          <w:rFonts w:ascii="Times New Roman" w:hAnsi="Times New Roman"/>
          <w:sz w:val="22"/>
          <w:szCs w:val="22"/>
          <w:lang w:eastAsia="en-US"/>
        </w:rPr>
        <w:t>Participation in the drafting of the two Strategies (Strategy for emergency response in the Sava River Basin)- 2 Strategies</w:t>
      </w:r>
    </w:p>
    <w:p w14:paraId="38B37615" w14:textId="77777777" w:rsidR="00E85E33" w:rsidRPr="00F17425" w:rsidRDefault="00E85E33" w:rsidP="00E85E33">
      <w:pPr>
        <w:numPr>
          <w:ilvl w:val="0"/>
          <w:numId w:val="34"/>
        </w:numPr>
        <w:spacing w:after="120"/>
        <w:rPr>
          <w:rFonts w:ascii="Times New Roman" w:hAnsi="Times New Roman"/>
          <w:sz w:val="22"/>
          <w:szCs w:val="22"/>
          <w:lang w:eastAsia="en-US"/>
        </w:rPr>
      </w:pPr>
      <w:r w:rsidRPr="00F17425">
        <w:rPr>
          <w:rFonts w:ascii="Times New Roman" w:hAnsi="Times New Roman"/>
          <w:sz w:val="22"/>
          <w:szCs w:val="22"/>
          <w:lang w:eastAsia="en-US"/>
        </w:rPr>
        <w:t xml:space="preserve">Support and participation in the organization and implementation of National workshops in Slovenia, Croatia, Bosnia and Herzegovina, and Serbia, as well as active presentation at relevant workshops related to the results of the development of two strategies (Strategies for emergency response in the </w:t>
      </w:r>
      <w:proofErr w:type="gramStart"/>
      <w:r w:rsidRPr="00F17425">
        <w:rPr>
          <w:rFonts w:ascii="Times New Roman" w:hAnsi="Times New Roman"/>
          <w:sz w:val="22"/>
          <w:szCs w:val="22"/>
          <w:lang w:eastAsia="en-US"/>
        </w:rPr>
        <w:t>Sava river</w:t>
      </w:r>
      <w:proofErr w:type="gramEnd"/>
      <w:r w:rsidRPr="00F17425">
        <w:rPr>
          <w:rFonts w:ascii="Times New Roman" w:hAnsi="Times New Roman"/>
          <w:sz w:val="22"/>
          <w:szCs w:val="22"/>
          <w:lang w:eastAsia="en-US"/>
        </w:rPr>
        <w:t xml:space="preserve"> basin) - 4 workshops</w:t>
      </w:r>
    </w:p>
    <w:p w14:paraId="57C5D9DF" w14:textId="77777777" w:rsidR="00E85E33" w:rsidRPr="00F17425" w:rsidRDefault="00E85E33" w:rsidP="00E85E33">
      <w:pPr>
        <w:numPr>
          <w:ilvl w:val="0"/>
          <w:numId w:val="34"/>
        </w:numPr>
        <w:spacing w:after="120"/>
        <w:rPr>
          <w:rFonts w:ascii="Times New Roman" w:hAnsi="Times New Roman"/>
          <w:sz w:val="22"/>
          <w:szCs w:val="22"/>
          <w:lang w:eastAsia="en-US"/>
        </w:rPr>
      </w:pPr>
      <w:r w:rsidRPr="00F17425">
        <w:rPr>
          <w:rFonts w:ascii="Times New Roman" w:hAnsi="Times New Roman"/>
          <w:sz w:val="22"/>
          <w:szCs w:val="22"/>
          <w:lang w:eastAsia="en-US"/>
        </w:rPr>
        <w:t xml:space="preserve">Support and participation in the organization and implementation of </w:t>
      </w:r>
      <w:proofErr w:type="gramStart"/>
      <w:r w:rsidRPr="00F17425">
        <w:rPr>
          <w:rFonts w:ascii="Times New Roman" w:hAnsi="Times New Roman"/>
          <w:sz w:val="22"/>
          <w:szCs w:val="22"/>
          <w:lang w:eastAsia="en-US"/>
        </w:rPr>
        <w:t>Regional</w:t>
      </w:r>
      <w:proofErr w:type="gramEnd"/>
      <w:r w:rsidRPr="00F17425">
        <w:rPr>
          <w:rFonts w:ascii="Times New Roman" w:hAnsi="Times New Roman"/>
          <w:sz w:val="22"/>
          <w:szCs w:val="22"/>
          <w:lang w:eastAsia="en-US"/>
        </w:rPr>
        <w:t xml:space="preserve"> workshops between Slovenia, Croatia, Bosnia and Herzegovina, and Serbia, as well as active presentation at relevant workshops related to the results of the development of two strategies (Strategies for emergency response in the Sava river basin) - 3 workshops</w:t>
      </w:r>
    </w:p>
    <w:p w14:paraId="5C44337A" w14:textId="77777777" w:rsidR="00E85E33" w:rsidRPr="00F17425" w:rsidRDefault="00E85E33" w:rsidP="00E85E33">
      <w:pPr>
        <w:numPr>
          <w:ilvl w:val="0"/>
          <w:numId w:val="34"/>
        </w:numPr>
        <w:spacing w:after="120"/>
        <w:rPr>
          <w:rFonts w:ascii="Times New Roman" w:hAnsi="Times New Roman"/>
          <w:sz w:val="22"/>
          <w:szCs w:val="22"/>
          <w:lang w:eastAsia="en-US"/>
        </w:rPr>
      </w:pPr>
      <w:r w:rsidRPr="00F17425">
        <w:rPr>
          <w:rFonts w:ascii="Times New Roman" w:hAnsi="Times New Roman"/>
          <w:sz w:val="22"/>
          <w:szCs w:val="22"/>
          <w:lang w:eastAsia="en-US"/>
        </w:rPr>
        <w:t>Participation in the creation of the output of all workshops - quantity according to the need and coordination of the project manager</w:t>
      </w:r>
    </w:p>
    <w:p w14:paraId="3F77A5A3" w14:textId="77777777" w:rsidR="00E85E33" w:rsidRPr="00F17425" w:rsidRDefault="00E85E33" w:rsidP="00E85E33">
      <w:pPr>
        <w:numPr>
          <w:ilvl w:val="0"/>
          <w:numId w:val="34"/>
        </w:numPr>
        <w:spacing w:after="120"/>
        <w:rPr>
          <w:rFonts w:ascii="Times New Roman" w:hAnsi="Times New Roman"/>
          <w:sz w:val="22"/>
          <w:szCs w:val="22"/>
          <w:lang w:eastAsia="en-US"/>
        </w:rPr>
      </w:pPr>
      <w:r w:rsidRPr="00F17425">
        <w:rPr>
          <w:rFonts w:ascii="Times New Roman" w:hAnsi="Times New Roman"/>
          <w:sz w:val="22"/>
          <w:szCs w:val="22"/>
          <w:lang w:eastAsia="en-US"/>
        </w:rPr>
        <w:t>Support and participation in the organization and implementation of the Final Conference in the WACOM project and the active presentation at the conference of the project overall results – 1 Conference</w:t>
      </w:r>
    </w:p>
    <w:p w14:paraId="6C1A41A4" w14:textId="77777777" w:rsidR="00E85E33" w:rsidRPr="00F17425" w:rsidRDefault="00E85E33" w:rsidP="00E85E33">
      <w:pPr>
        <w:numPr>
          <w:ilvl w:val="0"/>
          <w:numId w:val="34"/>
        </w:numPr>
        <w:spacing w:after="120"/>
        <w:rPr>
          <w:rFonts w:ascii="Times New Roman" w:hAnsi="Times New Roman"/>
          <w:sz w:val="22"/>
          <w:szCs w:val="22"/>
          <w:lang w:eastAsia="en-US"/>
        </w:rPr>
      </w:pPr>
      <w:r w:rsidRPr="00F17425">
        <w:rPr>
          <w:rFonts w:ascii="Times New Roman" w:hAnsi="Times New Roman"/>
          <w:sz w:val="22"/>
          <w:szCs w:val="22"/>
          <w:lang w:eastAsia="en-US"/>
        </w:rPr>
        <w:t>Participation in the preparation of the final report of the WACOM project - one report with attachments</w:t>
      </w:r>
    </w:p>
    <w:p w14:paraId="46553234" w14:textId="77777777" w:rsidR="00E85E33" w:rsidRPr="00F17425" w:rsidRDefault="00E85E33" w:rsidP="00E85E33">
      <w:pPr>
        <w:numPr>
          <w:ilvl w:val="0"/>
          <w:numId w:val="34"/>
        </w:numPr>
        <w:spacing w:after="120"/>
        <w:rPr>
          <w:rFonts w:ascii="Times New Roman" w:hAnsi="Times New Roman"/>
          <w:sz w:val="22"/>
          <w:szCs w:val="22"/>
          <w:lang w:eastAsia="en-US"/>
        </w:rPr>
      </w:pPr>
      <w:r w:rsidRPr="00F17425">
        <w:rPr>
          <w:rFonts w:ascii="Times New Roman" w:hAnsi="Times New Roman"/>
          <w:sz w:val="22"/>
          <w:szCs w:val="22"/>
          <w:lang w:eastAsia="en-US"/>
        </w:rPr>
        <w:t>Preparation of various promotional materials for the needs of media</w:t>
      </w:r>
    </w:p>
    <w:p w14:paraId="4D73D805" w14:textId="77777777" w:rsidR="00E85E33" w:rsidRPr="00F17425" w:rsidRDefault="00E85E33" w:rsidP="00E85E33">
      <w:pPr>
        <w:numPr>
          <w:ilvl w:val="0"/>
          <w:numId w:val="34"/>
        </w:numPr>
        <w:spacing w:after="120"/>
        <w:rPr>
          <w:rFonts w:ascii="Times New Roman" w:hAnsi="Times New Roman"/>
          <w:sz w:val="22"/>
          <w:szCs w:val="22"/>
          <w:lang w:eastAsia="en-US"/>
        </w:rPr>
      </w:pPr>
      <w:r w:rsidRPr="00F17425">
        <w:rPr>
          <w:rFonts w:ascii="Times New Roman" w:hAnsi="Times New Roman"/>
          <w:sz w:val="22"/>
          <w:szCs w:val="22"/>
          <w:lang w:eastAsia="en-US"/>
        </w:rPr>
        <w:t>Support to other project partners as needed</w:t>
      </w:r>
    </w:p>
    <w:p w14:paraId="08779B3C" w14:textId="77777777" w:rsidR="007524A2" w:rsidRPr="0063749B" w:rsidRDefault="007524A2" w:rsidP="002A24AD">
      <w:pPr>
        <w:pStyle w:val="ListBullet"/>
        <w:keepNext/>
        <w:keepLines/>
        <w:numPr>
          <w:ilvl w:val="0"/>
          <w:numId w:val="0"/>
        </w:numPr>
        <w:spacing w:after="120"/>
        <w:ind w:left="283"/>
      </w:pPr>
    </w:p>
    <w:p w14:paraId="6F8AF45B" w14:textId="77777777" w:rsidR="00D81857" w:rsidRPr="00F17425" w:rsidRDefault="00D81857" w:rsidP="009D2CAF">
      <w:pPr>
        <w:pStyle w:val="Heading2"/>
      </w:pPr>
      <w:bookmarkStart w:id="9" w:name="_Toc424210163"/>
      <w:r w:rsidRPr="00F17425">
        <w:t xml:space="preserve">Results to be achieved by the </w:t>
      </w:r>
      <w:r w:rsidR="00E21553" w:rsidRPr="00F17425">
        <w:t>c</w:t>
      </w:r>
      <w:r w:rsidR="00320C07" w:rsidRPr="00F17425">
        <w:t>ontractor</w:t>
      </w:r>
      <w:bookmarkEnd w:id="9"/>
    </w:p>
    <w:p w14:paraId="7018D504" w14:textId="38172A6C" w:rsidR="00E85E33" w:rsidRPr="00F17425" w:rsidRDefault="00E85E33" w:rsidP="008D141B">
      <w:pPr>
        <w:pStyle w:val="ListBullet"/>
        <w:rPr>
          <w:sz w:val="22"/>
          <w:szCs w:val="22"/>
        </w:rPr>
      </w:pPr>
      <w:r w:rsidRPr="00F17425">
        <w:rPr>
          <w:sz w:val="22"/>
          <w:szCs w:val="22"/>
        </w:rPr>
        <w:t xml:space="preserve">Created and finalized Report for the conducted simulation exercises in </w:t>
      </w:r>
      <w:proofErr w:type="spellStart"/>
      <w:r w:rsidRPr="00F17425">
        <w:rPr>
          <w:sz w:val="22"/>
          <w:szCs w:val="22"/>
        </w:rPr>
        <w:t>Slavonski</w:t>
      </w:r>
      <w:proofErr w:type="spellEnd"/>
      <w:r w:rsidRPr="00F17425">
        <w:rPr>
          <w:sz w:val="22"/>
          <w:szCs w:val="22"/>
        </w:rPr>
        <w:t xml:space="preserve"> Brod and Brčko</w:t>
      </w:r>
    </w:p>
    <w:p w14:paraId="6BC334E4" w14:textId="35FAE5F5" w:rsidR="00E85E33" w:rsidRPr="00F17425" w:rsidRDefault="00E85E33" w:rsidP="008D141B">
      <w:pPr>
        <w:pStyle w:val="ListBullet"/>
        <w:rPr>
          <w:sz w:val="22"/>
          <w:szCs w:val="22"/>
        </w:rPr>
      </w:pPr>
      <w:r w:rsidRPr="00F17425">
        <w:rPr>
          <w:sz w:val="22"/>
          <w:szCs w:val="22"/>
        </w:rPr>
        <w:t>Created and finalized two Strategies for emergency response in the Sava River Basin</w:t>
      </w:r>
    </w:p>
    <w:p w14:paraId="1169FC9A" w14:textId="77777777" w:rsidR="00D81857" w:rsidRPr="0063749B" w:rsidRDefault="00D81857" w:rsidP="008A65FE">
      <w:pPr>
        <w:pStyle w:val="Heading1"/>
      </w:pPr>
      <w:bookmarkStart w:id="10" w:name="_Toc424210164"/>
      <w:r w:rsidRPr="0063749B">
        <w:t>ASSUMPTIONS &amp; RISKS</w:t>
      </w:r>
      <w:bookmarkEnd w:id="10"/>
    </w:p>
    <w:p w14:paraId="2A0C5811" w14:textId="77777777" w:rsidR="00D81857" w:rsidRPr="0063749B" w:rsidRDefault="00D81857" w:rsidP="009D2CAF">
      <w:pPr>
        <w:pStyle w:val="Heading2"/>
      </w:pPr>
      <w:bookmarkStart w:id="11" w:name="_Toc424210165"/>
      <w:r w:rsidRPr="0063749B">
        <w:t>Assumptions underlying the project</w:t>
      </w:r>
      <w:bookmarkEnd w:id="11"/>
    </w:p>
    <w:p w14:paraId="369B5FE4" w14:textId="77777777" w:rsidR="006C0239" w:rsidRPr="006C0239" w:rsidRDefault="006C0239" w:rsidP="006C0239">
      <w:pPr>
        <w:pStyle w:val="Heading2"/>
        <w:numPr>
          <w:ilvl w:val="0"/>
          <w:numId w:val="0"/>
        </w:numPr>
        <w:rPr>
          <w:b w:val="0"/>
          <w:sz w:val="22"/>
          <w:szCs w:val="22"/>
        </w:rPr>
      </w:pPr>
      <w:bookmarkStart w:id="12" w:name="_Toc424210166"/>
      <w:r w:rsidRPr="006C0239">
        <w:rPr>
          <w:b w:val="0"/>
          <w:sz w:val="22"/>
          <w:szCs w:val="22"/>
        </w:rPr>
        <w:t>Assumptions and outcome-impact linkages can be followed in the Logical Framework of the Action.</w:t>
      </w:r>
    </w:p>
    <w:p w14:paraId="01BA6DE5" w14:textId="77777777" w:rsidR="00D81857" w:rsidRPr="0063749B" w:rsidRDefault="006C0239" w:rsidP="002A24AD">
      <w:pPr>
        <w:pStyle w:val="Heading2"/>
        <w:numPr>
          <w:ilvl w:val="0"/>
          <w:numId w:val="0"/>
        </w:numPr>
        <w:spacing w:after="120"/>
      </w:pPr>
      <w:r>
        <w:rPr>
          <w:sz w:val="22"/>
          <w:szCs w:val="22"/>
        </w:rPr>
        <w:t xml:space="preserve">3.2 </w:t>
      </w:r>
      <w:r w:rsidR="00D81857" w:rsidRPr="0063749B">
        <w:t>Risks</w:t>
      </w:r>
      <w:bookmarkEnd w:id="12"/>
    </w:p>
    <w:p w14:paraId="6816A947" w14:textId="77777777" w:rsidR="00D81857" w:rsidRPr="006832C5" w:rsidRDefault="00297391" w:rsidP="006832C5">
      <w:pPr>
        <w:spacing w:before="120" w:after="120" w:line="276" w:lineRule="auto"/>
        <w:rPr>
          <w:rFonts w:ascii="Times New Roman" w:hAnsi="Times New Roman"/>
          <w:sz w:val="22"/>
          <w:szCs w:val="22"/>
        </w:rPr>
      </w:pPr>
      <w:r w:rsidRPr="00E85E33">
        <w:rPr>
          <w:rFonts w:ascii="Times New Roman" w:hAnsi="Times New Roman"/>
          <w:sz w:val="22"/>
          <w:szCs w:val="22"/>
        </w:rPr>
        <w:lastRenderedPageBreak/>
        <w:t xml:space="preserve">Due to the ongoing situation with pandemic caused by the Corona Virus SARS-CoV-2, there is a risk for </w:t>
      </w:r>
      <w:r w:rsidR="002A24AD" w:rsidRPr="00E85E33">
        <w:rPr>
          <w:rFonts w:ascii="Times New Roman" w:hAnsi="Times New Roman"/>
          <w:sz w:val="22"/>
          <w:szCs w:val="22"/>
        </w:rPr>
        <w:t xml:space="preserve">delay of tasks and assignments. </w:t>
      </w:r>
      <w:r w:rsidRPr="00E85E33">
        <w:rPr>
          <w:rFonts w:ascii="Times New Roman" w:hAnsi="Times New Roman"/>
          <w:sz w:val="22"/>
          <w:szCs w:val="22"/>
        </w:rPr>
        <w:t>Besides mentioned</w:t>
      </w:r>
      <w:r w:rsidR="002A24AD" w:rsidRPr="00E85E33">
        <w:rPr>
          <w:rFonts w:ascii="Times New Roman" w:hAnsi="Times New Roman"/>
          <w:sz w:val="22"/>
          <w:szCs w:val="22"/>
        </w:rPr>
        <w:t>, possible unpreparedness and non-transparency of local communities for cooperation and provision of information.</w:t>
      </w:r>
    </w:p>
    <w:p w14:paraId="486906C0" w14:textId="77777777" w:rsidR="00D81857" w:rsidRPr="0063749B" w:rsidRDefault="00D81857" w:rsidP="008A65FE">
      <w:pPr>
        <w:pStyle w:val="Heading1"/>
      </w:pPr>
      <w:bookmarkStart w:id="13" w:name="_Toc424210167"/>
      <w:r w:rsidRPr="0063749B">
        <w:t>SCOPE OF THE WORK</w:t>
      </w:r>
      <w:bookmarkEnd w:id="13"/>
    </w:p>
    <w:p w14:paraId="0034CB32" w14:textId="77777777" w:rsidR="002A24AD" w:rsidRPr="002A24AD" w:rsidRDefault="00D81857" w:rsidP="002A2D22">
      <w:pPr>
        <w:pStyle w:val="Heading2"/>
      </w:pPr>
      <w:bookmarkStart w:id="14" w:name="_Toc424210168"/>
      <w:r w:rsidRPr="0063749B">
        <w:t>General</w:t>
      </w:r>
      <w:bookmarkEnd w:id="14"/>
    </w:p>
    <w:p w14:paraId="0463EFAB" w14:textId="77777777" w:rsidR="00D81857" w:rsidRPr="00F17425" w:rsidRDefault="00D81857" w:rsidP="008D141B">
      <w:pPr>
        <w:pStyle w:val="Heading3"/>
        <w:keepNext w:val="0"/>
      </w:pPr>
      <w:r w:rsidRPr="00F17425">
        <w:t xml:space="preserve">Description of the </w:t>
      </w:r>
      <w:r w:rsidR="002E468E" w:rsidRPr="00F17425">
        <w:t>assignment</w:t>
      </w:r>
    </w:p>
    <w:p w14:paraId="08EE36F0" w14:textId="5B44C48F" w:rsidR="00D81857" w:rsidRPr="00F17425" w:rsidRDefault="00297391" w:rsidP="008D141B">
      <w:pPr>
        <w:rPr>
          <w:rFonts w:ascii="Times New Roman" w:hAnsi="Times New Roman"/>
          <w:sz w:val="22"/>
          <w:szCs w:val="22"/>
        </w:rPr>
      </w:pPr>
      <w:r w:rsidRPr="00F17425">
        <w:rPr>
          <w:rFonts w:ascii="Times New Roman" w:hAnsi="Times New Roman"/>
          <w:sz w:val="22"/>
          <w:szCs w:val="22"/>
        </w:rPr>
        <w:t>The contractor will be obliged to fulfil services from the first part of the WP T</w:t>
      </w:r>
      <w:r w:rsidR="00D30936" w:rsidRPr="00F17425">
        <w:rPr>
          <w:rFonts w:ascii="Times New Roman" w:hAnsi="Times New Roman"/>
          <w:sz w:val="22"/>
          <w:szCs w:val="22"/>
        </w:rPr>
        <w:t>4</w:t>
      </w:r>
      <w:r w:rsidRPr="00F17425">
        <w:rPr>
          <w:rFonts w:ascii="Times New Roman" w:hAnsi="Times New Roman"/>
          <w:sz w:val="22"/>
          <w:szCs w:val="22"/>
        </w:rPr>
        <w:t xml:space="preserve"> – </w:t>
      </w:r>
      <w:r w:rsidR="002626C8" w:rsidRPr="00F17425">
        <w:rPr>
          <w:rFonts w:ascii="Times New Roman" w:hAnsi="Times New Roman"/>
          <w:sz w:val="22"/>
          <w:szCs w:val="22"/>
        </w:rPr>
        <w:t xml:space="preserve">Strategy </w:t>
      </w:r>
      <w:proofErr w:type="gramStart"/>
      <w:r w:rsidR="002626C8" w:rsidRPr="00F17425">
        <w:rPr>
          <w:rFonts w:ascii="Times New Roman" w:hAnsi="Times New Roman"/>
          <w:sz w:val="22"/>
          <w:szCs w:val="22"/>
        </w:rPr>
        <w:t>For</w:t>
      </w:r>
      <w:proofErr w:type="gramEnd"/>
      <w:r w:rsidR="002626C8" w:rsidRPr="00F17425">
        <w:rPr>
          <w:rFonts w:ascii="Times New Roman" w:hAnsi="Times New Roman"/>
          <w:sz w:val="22"/>
          <w:szCs w:val="22"/>
        </w:rPr>
        <w:t xml:space="preserve"> The Implementation of Coordinated Preparedness And Response</w:t>
      </w:r>
      <w:r w:rsidRPr="00F17425">
        <w:rPr>
          <w:rFonts w:ascii="Times New Roman" w:hAnsi="Times New Roman"/>
          <w:sz w:val="22"/>
          <w:szCs w:val="22"/>
        </w:rPr>
        <w:t>, that include</w:t>
      </w:r>
      <w:r w:rsidR="009671E0" w:rsidRPr="00F17425">
        <w:rPr>
          <w:rFonts w:ascii="Times New Roman" w:hAnsi="Times New Roman"/>
          <w:sz w:val="22"/>
          <w:szCs w:val="22"/>
        </w:rPr>
        <w:t>:</w:t>
      </w:r>
    </w:p>
    <w:p w14:paraId="1EB28BBE" w14:textId="2C3E2FC3" w:rsidR="00877C4A" w:rsidRPr="00F17425" w:rsidRDefault="00877C4A" w:rsidP="00297391">
      <w:pPr>
        <w:numPr>
          <w:ilvl w:val="0"/>
          <w:numId w:val="34"/>
        </w:numPr>
        <w:rPr>
          <w:rFonts w:ascii="Times New Roman" w:hAnsi="Times New Roman"/>
          <w:sz w:val="22"/>
          <w:szCs w:val="22"/>
        </w:rPr>
      </w:pPr>
      <w:r w:rsidRPr="00F17425">
        <w:rPr>
          <w:rFonts w:ascii="Times New Roman" w:hAnsi="Times New Roman"/>
          <w:sz w:val="22"/>
          <w:szCs w:val="22"/>
        </w:rPr>
        <w:t xml:space="preserve">Drafting of the Reports for the conducted simulation exercises in </w:t>
      </w:r>
      <w:proofErr w:type="spellStart"/>
      <w:r w:rsidRPr="00F17425">
        <w:rPr>
          <w:rFonts w:ascii="Times New Roman" w:hAnsi="Times New Roman"/>
          <w:sz w:val="22"/>
          <w:szCs w:val="22"/>
        </w:rPr>
        <w:t>Slavonski</w:t>
      </w:r>
      <w:proofErr w:type="spellEnd"/>
      <w:r w:rsidRPr="00F17425">
        <w:rPr>
          <w:rFonts w:ascii="Times New Roman" w:hAnsi="Times New Roman"/>
          <w:sz w:val="22"/>
          <w:szCs w:val="22"/>
        </w:rPr>
        <w:t xml:space="preserve"> Brod and Brčko</w:t>
      </w:r>
    </w:p>
    <w:p w14:paraId="5B231A37" w14:textId="536B6C80" w:rsidR="00877C4A" w:rsidRPr="00F17425" w:rsidRDefault="00877C4A" w:rsidP="00297391">
      <w:pPr>
        <w:numPr>
          <w:ilvl w:val="0"/>
          <w:numId w:val="34"/>
        </w:numPr>
        <w:rPr>
          <w:rFonts w:ascii="Times New Roman" w:hAnsi="Times New Roman"/>
          <w:sz w:val="22"/>
          <w:szCs w:val="22"/>
        </w:rPr>
      </w:pPr>
      <w:r w:rsidRPr="00F17425">
        <w:rPr>
          <w:rFonts w:ascii="Times New Roman" w:hAnsi="Times New Roman"/>
          <w:sz w:val="22"/>
          <w:szCs w:val="22"/>
        </w:rPr>
        <w:t>Drafting of the two Strategies for emergency response in the Sava River Basin</w:t>
      </w:r>
    </w:p>
    <w:p w14:paraId="0A4C6AD7" w14:textId="77777777" w:rsidR="00D81857" w:rsidRPr="0063749B" w:rsidRDefault="00D81857" w:rsidP="008D141B">
      <w:pPr>
        <w:pStyle w:val="Heading3"/>
        <w:keepNext w:val="0"/>
      </w:pPr>
      <w:r w:rsidRPr="0063749B">
        <w:t>Geographical area to be covered</w:t>
      </w:r>
    </w:p>
    <w:p w14:paraId="30AB6AA9" w14:textId="77777777" w:rsidR="00855C99" w:rsidRPr="0063749B" w:rsidRDefault="00DB31CF" w:rsidP="00855C99">
      <w:pPr>
        <w:rPr>
          <w:rFonts w:ascii="Times New Roman" w:hAnsi="Times New Roman"/>
          <w:sz w:val="22"/>
          <w:szCs w:val="22"/>
        </w:rPr>
      </w:pPr>
      <w:r>
        <w:rPr>
          <w:rFonts w:ascii="Times New Roman" w:hAnsi="Times New Roman"/>
          <w:sz w:val="22"/>
          <w:szCs w:val="22"/>
        </w:rPr>
        <w:t xml:space="preserve">Bosnia and Herzegovina, Republic of Croatia, </w:t>
      </w:r>
      <w:r w:rsidR="00855C99">
        <w:rPr>
          <w:rFonts w:ascii="Times New Roman" w:hAnsi="Times New Roman"/>
          <w:sz w:val="22"/>
          <w:szCs w:val="22"/>
        </w:rPr>
        <w:t>Republic of</w:t>
      </w:r>
      <w:r w:rsidR="00F35917">
        <w:rPr>
          <w:rFonts w:ascii="Times New Roman" w:hAnsi="Times New Roman"/>
          <w:sz w:val="22"/>
          <w:szCs w:val="22"/>
        </w:rPr>
        <w:t xml:space="preserve"> Slovenia</w:t>
      </w:r>
      <w:r>
        <w:rPr>
          <w:rFonts w:ascii="Times New Roman" w:hAnsi="Times New Roman"/>
          <w:sz w:val="22"/>
          <w:szCs w:val="22"/>
        </w:rPr>
        <w:t xml:space="preserve"> and </w:t>
      </w:r>
      <w:r w:rsidR="00855C99">
        <w:rPr>
          <w:rFonts w:ascii="Times New Roman" w:hAnsi="Times New Roman"/>
          <w:sz w:val="22"/>
          <w:szCs w:val="22"/>
        </w:rPr>
        <w:t xml:space="preserve">Republic of Serbia </w:t>
      </w:r>
    </w:p>
    <w:p w14:paraId="3B27A3D8" w14:textId="77777777" w:rsidR="00D81857" w:rsidRPr="0063749B" w:rsidRDefault="00D81857" w:rsidP="008D141B">
      <w:pPr>
        <w:pStyle w:val="Heading3"/>
        <w:keepNext w:val="0"/>
      </w:pPr>
      <w:r w:rsidRPr="0063749B">
        <w:t>Target groups</w:t>
      </w:r>
    </w:p>
    <w:p w14:paraId="7AC5761F" w14:textId="77777777" w:rsidR="00D718A3" w:rsidRDefault="006C0239" w:rsidP="006C0239">
      <w:pPr>
        <w:rPr>
          <w:rFonts w:ascii="Times New Roman" w:hAnsi="Times New Roman"/>
          <w:sz w:val="22"/>
          <w:szCs w:val="22"/>
        </w:rPr>
      </w:pPr>
      <w:bookmarkStart w:id="15" w:name="_Ref20657225"/>
      <w:bookmarkStart w:id="16" w:name="_Toc424210169"/>
      <w:r w:rsidRPr="00673587">
        <w:rPr>
          <w:rFonts w:ascii="Times New Roman" w:hAnsi="Times New Roman"/>
          <w:sz w:val="22"/>
          <w:szCs w:val="22"/>
        </w:rPr>
        <w:t>The target groups are institutions at all levels of</w:t>
      </w:r>
      <w:r w:rsidR="001B464A">
        <w:rPr>
          <w:rFonts w:ascii="Times New Roman" w:hAnsi="Times New Roman"/>
          <w:sz w:val="22"/>
          <w:szCs w:val="22"/>
        </w:rPr>
        <w:t xml:space="preserve"> project partner countries</w:t>
      </w:r>
      <w:r w:rsidRPr="00673587">
        <w:rPr>
          <w:rFonts w:ascii="Times New Roman" w:hAnsi="Times New Roman"/>
          <w:sz w:val="22"/>
          <w:szCs w:val="22"/>
        </w:rPr>
        <w:t>:</w:t>
      </w:r>
    </w:p>
    <w:p w14:paraId="04518F9B" w14:textId="77777777" w:rsidR="00D718A3" w:rsidRDefault="006C0239" w:rsidP="007D2543">
      <w:pPr>
        <w:numPr>
          <w:ilvl w:val="0"/>
          <w:numId w:val="25"/>
        </w:numPr>
        <w:spacing w:after="0" w:line="276" w:lineRule="auto"/>
        <w:rPr>
          <w:rFonts w:ascii="Times New Roman" w:hAnsi="Times New Roman"/>
          <w:sz w:val="22"/>
          <w:szCs w:val="22"/>
        </w:rPr>
      </w:pPr>
      <w:r>
        <w:rPr>
          <w:rFonts w:ascii="Times New Roman" w:hAnsi="Times New Roman"/>
          <w:sz w:val="22"/>
          <w:szCs w:val="22"/>
        </w:rPr>
        <w:t>Local public authority</w:t>
      </w:r>
    </w:p>
    <w:p w14:paraId="47FEE907" w14:textId="77777777" w:rsidR="006C0239" w:rsidRPr="00D718A3" w:rsidRDefault="006C0239" w:rsidP="007D2543">
      <w:pPr>
        <w:numPr>
          <w:ilvl w:val="0"/>
          <w:numId w:val="25"/>
        </w:numPr>
        <w:spacing w:after="0" w:line="276" w:lineRule="auto"/>
        <w:rPr>
          <w:rFonts w:ascii="Times New Roman" w:hAnsi="Times New Roman"/>
          <w:sz w:val="22"/>
          <w:szCs w:val="22"/>
        </w:rPr>
      </w:pPr>
      <w:r w:rsidRPr="00D718A3">
        <w:rPr>
          <w:rFonts w:ascii="Times New Roman" w:hAnsi="Times New Roman"/>
          <w:sz w:val="22"/>
          <w:szCs w:val="22"/>
        </w:rPr>
        <w:t>National public authority</w:t>
      </w:r>
    </w:p>
    <w:p w14:paraId="193E8278" w14:textId="77777777" w:rsidR="006C0239" w:rsidRDefault="006C0239" w:rsidP="007D2543">
      <w:pPr>
        <w:numPr>
          <w:ilvl w:val="0"/>
          <w:numId w:val="25"/>
        </w:numPr>
        <w:spacing w:after="0" w:line="276" w:lineRule="auto"/>
        <w:rPr>
          <w:rFonts w:ascii="Times New Roman" w:hAnsi="Times New Roman"/>
          <w:sz w:val="22"/>
          <w:szCs w:val="22"/>
        </w:rPr>
      </w:pPr>
      <w:r>
        <w:rPr>
          <w:rFonts w:ascii="Times New Roman" w:hAnsi="Times New Roman"/>
          <w:sz w:val="22"/>
          <w:szCs w:val="22"/>
        </w:rPr>
        <w:t>Infrastructure and service provider</w:t>
      </w:r>
    </w:p>
    <w:p w14:paraId="0E1FEFAB" w14:textId="77777777" w:rsidR="006C0239" w:rsidRDefault="006C0239" w:rsidP="007D2543">
      <w:pPr>
        <w:numPr>
          <w:ilvl w:val="0"/>
          <w:numId w:val="25"/>
        </w:numPr>
        <w:spacing w:after="0" w:line="276" w:lineRule="auto"/>
        <w:rPr>
          <w:rFonts w:ascii="Times New Roman" w:hAnsi="Times New Roman"/>
          <w:sz w:val="22"/>
          <w:szCs w:val="22"/>
        </w:rPr>
      </w:pPr>
      <w:r>
        <w:rPr>
          <w:rFonts w:ascii="Times New Roman" w:hAnsi="Times New Roman"/>
          <w:sz w:val="22"/>
          <w:szCs w:val="22"/>
        </w:rPr>
        <w:t>Enterprise, excluding SME</w:t>
      </w:r>
    </w:p>
    <w:p w14:paraId="7A3A1DD4" w14:textId="77777777" w:rsidR="006C0239" w:rsidRDefault="006C0239" w:rsidP="007D2543">
      <w:pPr>
        <w:numPr>
          <w:ilvl w:val="0"/>
          <w:numId w:val="25"/>
        </w:numPr>
        <w:spacing w:after="0" w:line="276" w:lineRule="auto"/>
        <w:rPr>
          <w:rFonts w:ascii="Times New Roman" w:hAnsi="Times New Roman"/>
          <w:sz w:val="22"/>
          <w:szCs w:val="22"/>
        </w:rPr>
      </w:pPr>
      <w:r>
        <w:rPr>
          <w:rFonts w:ascii="Times New Roman" w:hAnsi="Times New Roman"/>
          <w:sz w:val="22"/>
          <w:szCs w:val="22"/>
        </w:rPr>
        <w:t>International</w:t>
      </w:r>
      <w:r w:rsidR="00FB1E7B">
        <w:rPr>
          <w:rFonts w:ascii="Times New Roman" w:hAnsi="Times New Roman"/>
          <w:sz w:val="22"/>
          <w:szCs w:val="22"/>
        </w:rPr>
        <w:t xml:space="preserve"> </w:t>
      </w:r>
      <w:r>
        <w:rPr>
          <w:rFonts w:ascii="Times New Roman" w:hAnsi="Times New Roman"/>
          <w:sz w:val="22"/>
          <w:szCs w:val="22"/>
        </w:rPr>
        <w:t>organisation under national low</w:t>
      </w:r>
    </w:p>
    <w:p w14:paraId="22973C63" w14:textId="77777777" w:rsidR="006C0239" w:rsidRPr="00673587" w:rsidRDefault="006C0239" w:rsidP="007D2543">
      <w:pPr>
        <w:numPr>
          <w:ilvl w:val="0"/>
          <w:numId w:val="25"/>
        </w:numPr>
        <w:spacing w:after="0" w:line="276" w:lineRule="auto"/>
        <w:rPr>
          <w:rFonts w:ascii="Times New Roman" w:hAnsi="Times New Roman"/>
          <w:sz w:val="22"/>
          <w:szCs w:val="22"/>
          <w:lang w:val="en-US"/>
        </w:rPr>
      </w:pPr>
      <w:r>
        <w:rPr>
          <w:rFonts w:ascii="Times New Roman" w:hAnsi="Times New Roman"/>
          <w:sz w:val="22"/>
          <w:szCs w:val="22"/>
        </w:rPr>
        <w:t>General public</w:t>
      </w:r>
    </w:p>
    <w:p w14:paraId="1EF46ADF" w14:textId="77777777" w:rsidR="00D81857" w:rsidRPr="00F17425" w:rsidRDefault="00D81857" w:rsidP="009D2CAF">
      <w:pPr>
        <w:pStyle w:val="Heading2"/>
      </w:pPr>
      <w:r w:rsidRPr="00F17425">
        <w:t xml:space="preserve">Specific </w:t>
      </w:r>
      <w:r w:rsidR="00CA7163" w:rsidRPr="00F17425">
        <w:t>work</w:t>
      </w:r>
      <w:bookmarkEnd w:id="15"/>
      <w:bookmarkEnd w:id="16"/>
    </w:p>
    <w:p w14:paraId="21B4BCBD" w14:textId="5F7E2EDA" w:rsidR="001B464A" w:rsidRPr="00F17425" w:rsidRDefault="001B464A" w:rsidP="007D2543">
      <w:pPr>
        <w:pStyle w:val="ListBullet"/>
        <w:spacing w:after="120"/>
        <w:rPr>
          <w:sz w:val="22"/>
          <w:szCs w:val="22"/>
        </w:rPr>
      </w:pPr>
      <w:r w:rsidRPr="00F17425">
        <w:rPr>
          <w:sz w:val="22"/>
          <w:szCs w:val="22"/>
        </w:rPr>
        <w:t xml:space="preserve">Creation of </w:t>
      </w:r>
      <w:r w:rsidR="00D30936" w:rsidRPr="00F17425">
        <w:rPr>
          <w:sz w:val="22"/>
          <w:szCs w:val="22"/>
        </w:rPr>
        <w:t>the Reports for the conducted simulation exercises</w:t>
      </w:r>
    </w:p>
    <w:p w14:paraId="54793EEC" w14:textId="315EE799" w:rsidR="00D30936" w:rsidRPr="00F17425" w:rsidRDefault="00D30936" w:rsidP="007D2543">
      <w:pPr>
        <w:pStyle w:val="ListBullet"/>
        <w:spacing w:after="120"/>
        <w:rPr>
          <w:sz w:val="22"/>
          <w:szCs w:val="22"/>
        </w:rPr>
      </w:pPr>
      <w:r w:rsidRPr="00F17425">
        <w:rPr>
          <w:sz w:val="22"/>
          <w:szCs w:val="22"/>
        </w:rPr>
        <w:t>Creation of the two Strategies for emergency response in the Sava River Basin</w:t>
      </w:r>
    </w:p>
    <w:p w14:paraId="2DB95C54" w14:textId="77777777" w:rsidR="001B464A" w:rsidRPr="00F17425" w:rsidRDefault="001B464A" w:rsidP="007D2543">
      <w:pPr>
        <w:pStyle w:val="ListBullet"/>
        <w:spacing w:after="120"/>
        <w:rPr>
          <w:sz w:val="22"/>
          <w:szCs w:val="22"/>
        </w:rPr>
      </w:pPr>
      <w:r w:rsidRPr="00F17425">
        <w:rPr>
          <w:sz w:val="22"/>
          <w:szCs w:val="22"/>
        </w:rPr>
        <w:t>Participation at meetings of project partners, as defined in the Application Form</w:t>
      </w:r>
    </w:p>
    <w:p w14:paraId="3B17C8CD" w14:textId="20E7A8DF" w:rsidR="001B464A" w:rsidRPr="00F17425" w:rsidRDefault="001B464A" w:rsidP="007D2543">
      <w:pPr>
        <w:pStyle w:val="ListBullet"/>
        <w:spacing w:after="120"/>
        <w:rPr>
          <w:sz w:val="22"/>
          <w:szCs w:val="22"/>
        </w:rPr>
      </w:pPr>
      <w:r w:rsidRPr="00F17425">
        <w:rPr>
          <w:sz w:val="22"/>
          <w:szCs w:val="22"/>
        </w:rPr>
        <w:t>Participation at meeti</w:t>
      </w:r>
      <w:r w:rsidR="007D2543" w:rsidRPr="00F17425">
        <w:rPr>
          <w:sz w:val="22"/>
          <w:szCs w:val="22"/>
        </w:rPr>
        <w:t>ngs of Association</w:t>
      </w:r>
      <w:r w:rsidRPr="00F17425">
        <w:rPr>
          <w:sz w:val="22"/>
          <w:szCs w:val="22"/>
        </w:rPr>
        <w:t>’s project team</w:t>
      </w:r>
    </w:p>
    <w:p w14:paraId="72462B64" w14:textId="1206C03A" w:rsidR="00D30936" w:rsidRPr="00F17425" w:rsidRDefault="00D30936" w:rsidP="007D2543">
      <w:pPr>
        <w:pStyle w:val="ListBullet"/>
        <w:spacing w:after="120"/>
        <w:rPr>
          <w:sz w:val="22"/>
          <w:szCs w:val="22"/>
        </w:rPr>
      </w:pPr>
      <w:r w:rsidRPr="00F17425">
        <w:rPr>
          <w:sz w:val="22"/>
          <w:szCs w:val="22"/>
        </w:rPr>
        <w:t>Participation in organization of the Final Conference and presentation of deliverables in the WACOM project</w:t>
      </w:r>
    </w:p>
    <w:p w14:paraId="28092B97" w14:textId="317198C6" w:rsidR="00D30936" w:rsidRPr="00F17425" w:rsidRDefault="00D30936" w:rsidP="007D2543">
      <w:pPr>
        <w:pStyle w:val="ListBullet"/>
        <w:spacing w:after="120"/>
        <w:rPr>
          <w:sz w:val="22"/>
          <w:szCs w:val="22"/>
        </w:rPr>
      </w:pPr>
      <w:r w:rsidRPr="00F17425">
        <w:rPr>
          <w:sz w:val="22"/>
          <w:szCs w:val="22"/>
        </w:rPr>
        <w:t>Creation of various promo material for the needs of the Media</w:t>
      </w:r>
    </w:p>
    <w:p w14:paraId="1A7F227D" w14:textId="77777777" w:rsidR="00D716AE" w:rsidRPr="00D716AE" w:rsidRDefault="001B464A" w:rsidP="001B464A">
      <w:pPr>
        <w:pStyle w:val="ListBullet"/>
        <w:numPr>
          <w:ilvl w:val="0"/>
          <w:numId w:val="0"/>
        </w:numPr>
        <w:rPr>
          <w:sz w:val="22"/>
          <w:szCs w:val="22"/>
        </w:rPr>
      </w:pPr>
      <w:r w:rsidRPr="00D716AE">
        <w:rPr>
          <w:sz w:val="22"/>
          <w:szCs w:val="22"/>
        </w:rPr>
        <w:t xml:space="preserve">Time schedule for completing all assignments listed in this paragraph is defined and will follow Application form or other official additional document to the Application Form, adopted with all project partners and approved by the </w:t>
      </w:r>
      <w:r w:rsidR="00D716AE">
        <w:rPr>
          <w:sz w:val="22"/>
          <w:szCs w:val="22"/>
        </w:rPr>
        <w:t>Association for Risk Management.</w:t>
      </w:r>
    </w:p>
    <w:p w14:paraId="1A5AC9DD" w14:textId="77777777" w:rsidR="00D81857" w:rsidRPr="0063749B" w:rsidRDefault="00D81857" w:rsidP="009D2CAF">
      <w:pPr>
        <w:pStyle w:val="Heading2"/>
      </w:pPr>
      <w:bookmarkStart w:id="17" w:name="_Ref530906824"/>
      <w:bookmarkStart w:id="18" w:name="_Toc424210170"/>
      <w:r w:rsidRPr="0063749B">
        <w:t>Project management</w:t>
      </w:r>
      <w:bookmarkEnd w:id="17"/>
      <w:bookmarkEnd w:id="18"/>
    </w:p>
    <w:p w14:paraId="27FEDC75" w14:textId="77777777" w:rsidR="00D81857" w:rsidRPr="0063749B" w:rsidRDefault="00D81857" w:rsidP="008D141B">
      <w:pPr>
        <w:pStyle w:val="Heading3"/>
        <w:keepNext w:val="0"/>
      </w:pPr>
      <w:r w:rsidRPr="0063749B">
        <w:t>Responsible body</w:t>
      </w:r>
    </w:p>
    <w:p w14:paraId="775C3EAE" w14:textId="77777777" w:rsidR="00B76B86" w:rsidRPr="00DB31CF" w:rsidRDefault="00DB31CF" w:rsidP="00B76B86">
      <w:pPr>
        <w:rPr>
          <w:rFonts w:ascii="Times New Roman" w:hAnsi="Times New Roman"/>
          <w:sz w:val="22"/>
          <w:szCs w:val="22"/>
          <w:lang w:val="en-US"/>
        </w:rPr>
      </w:pPr>
      <w:r w:rsidRPr="00DB31CF">
        <w:rPr>
          <w:rFonts w:ascii="Times New Roman" w:hAnsi="Times New Roman"/>
          <w:sz w:val="22"/>
          <w:szCs w:val="22"/>
          <w:lang w:val="en-US"/>
        </w:rPr>
        <w:t>E</w:t>
      </w:r>
      <w:r w:rsidR="00B76B86" w:rsidRPr="00DB31CF">
        <w:rPr>
          <w:rFonts w:ascii="Times New Roman" w:hAnsi="Times New Roman"/>
          <w:sz w:val="22"/>
          <w:szCs w:val="22"/>
          <w:lang w:val="en-US"/>
        </w:rPr>
        <w:t xml:space="preserve">valuation commission </w:t>
      </w:r>
      <w:r w:rsidR="00EA06A5">
        <w:rPr>
          <w:rFonts w:ascii="Times New Roman" w:hAnsi="Times New Roman"/>
          <w:sz w:val="22"/>
          <w:szCs w:val="22"/>
          <w:lang w:val="en-US"/>
        </w:rPr>
        <w:t>and supervising body (Local management staff and lead applicant supervisor)</w:t>
      </w:r>
      <w:r w:rsidRPr="00DB31CF">
        <w:rPr>
          <w:rFonts w:ascii="Times New Roman" w:hAnsi="Times New Roman"/>
          <w:sz w:val="22"/>
          <w:szCs w:val="22"/>
          <w:lang w:val="en-US"/>
        </w:rPr>
        <w:t>.</w:t>
      </w:r>
    </w:p>
    <w:p w14:paraId="28DD92AC" w14:textId="77777777" w:rsidR="00D81857" w:rsidRPr="0063749B" w:rsidRDefault="00D81857" w:rsidP="008D141B">
      <w:pPr>
        <w:pStyle w:val="Heading3"/>
        <w:keepNext w:val="0"/>
      </w:pPr>
      <w:r w:rsidRPr="0063749B">
        <w:t>Management structure</w:t>
      </w:r>
    </w:p>
    <w:p w14:paraId="575094E5" w14:textId="77777777" w:rsidR="00FF22B7" w:rsidRDefault="00FF22B7" w:rsidP="008D141B">
      <w:pPr>
        <w:rPr>
          <w:rFonts w:ascii="Times New Roman" w:hAnsi="Times New Roman"/>
          <w:sz w:val="22"/>
          <w:szCs w:val="22"/>
        </w:rPr>
      </w:pPr>
      <w:r>
        <w:rPr>
          <w:rFonts w:ascii="Times New Roman" w:hAnsi="Times New Roman"/>
          <w:sz w:val="22"/>
          <w:szCs w:val="22"/>
        </w:rPr>
        <w:lastRenderedPageBreak/>
        <w:t>Management of the contracting authority / Association for Risk Management is as follows:</w:t>
      </w:r>
    </w:p>
    <w:p w14:paraId="496CE8D0" w14:textId="77777777" w:rsidR="002B05E4" w:rsidRDefault="002B05E4" w:rsidP="00D716AE">
      <w:pPr>
        <w:numPr>
          <w:ilvl w:val="0"/>
          <w:numId w:val="25"/>
        </w:numPr>
        <w:spacing w:after="0"/>
        <w:rPr>
          <w:rFonts w:ascii="Times New Roman" w:hAnsi="Times New Roman"/>
          <w:sz w:val="22"/>
          <w:szCs w:val="22"/>
        </w:rPr>
      </w:pPr>
      <w:r>
        <w:rPr>
          <w:rFonts w:ascii="Times New Roman" w:hAnsi="Times New Roman"/>
          <w:sz w:val="22"/>
          <w:szCs w:val="22"/>
        </w:rPr>
        <w:t>President of the Associa</w:t>
      </w:r>
      <w:r w:rsidR="00356ECE">
        <w:rPr>
          <w:rFonts w:ascii="Times New Roman" w:hAnsi="Times New Roman"/>
          <w:sz w:val="22"/>
          <w:szCs w:val="22"/>
        </w:rPr>
        <w:t>tion for Risk Management</w:t>
      </w:r>
    </w:p>
    <w:p w14:paraId="722C424F" w14:textId="77777777" w:rsidR="00356ECE" w:rsidRDefault="00356ECE" w:rsidP="00D716AE">
      <w:pPr>
        <w:numPr>
          <w:ilvl w:val="0"/>
          <w:numId w:val="25"/>
        </w:numPr>
        <w:spacing w:after="0"/>
        <w:rPr>
          <w:rFonts w:ascii="Times New Roman" w:hAnsi="Times New Roman"/>
          <w:sz w:val="22"/>
          <w:szCs w:val="22"/>
        </w:rPr>
      </w:pPr>
      <w:r>
        <w:rPr>
          <w:rFonts w:ascii="Times New Roman" w:hAnsi="Times New Roman"/>
          <w:sz w:val="22"/>
          <w:szCs w:val="22"/>
        </w:rPr>
        <w:t>President of the Scientific Board</w:t>
      </w:r>
    </w:p>
    <w:p w14:paraId="26F8CD3B" w14:textId="77777777" w:rsidR="00356ECE" w:rsidRDefault="00356ECE" w:rsidP="00D716AE">
      <w:pPr>
        <w:numPr>
          <w:ilvl w:val="0"/>
          <w:numId w:val="25"/>
        </w:numPr>
        <w:spacing w:after="0"/>
        <w:rPr>
          <w:rFonts w:ascii="Times New Roman" w:hAnsi="Times New Roman"/>
          <w:sz w:val="22"/>
          <w:szCs w:val="22"/>
        </w:rPr>
      </w:pPr>
      <w:r>
        <w:rPr>
          <w:rFonts w:ascii="Times New Roman" w:hAnsi="Times New Roman"/>
          <w:sz w:val="22"/>
          <w:szCs w:val="22"/>
        </w:rPr>
        <w:t>Assembly of the Association</w:t>
      </w:r>
    </w:p>
    <w:p w14:paraId="31E62614" w14:textId="77777777" w:rsidR="00356ECE" w:rsidRDefault="00356ECE" w:rsidP="00356ECE">
      <w:pPr>
        <w:numPr>
          <w:ilvl w:val="0"/>
          <w:numId w:val="25"/>
        </w:numPr>
        <w:spacing w:after="0"/>
        <w:rPr>
          <w:rFonts w:ascii="Times New Roman" w:hAnsi="Times New Roman"/>
          <w:sz w:val="22"/>
          <w:szCs w:val="22"/>
        </w:rPr>
      </w:pPr>
      <w:r>
        <w:rPr>
          <w:rFonts w:ascii="Times New Roman" w:hAnsi="Times New Roman"/>
          <w:sz w:val="22"/>
          <w:szCs w:val="22"/>
        </w:rPr>
        <w:t>Financial Director</w:t>
      </w:r>
    </w:p>
    <w:p w14:paraId="654F9858" w14:textId="77777777" w:rsidR="00356ECE" w:rsidRPr="00356ECE" w:rsidRDefault="00356ECE" w:rsidP="00356ECE">
      <w:pPr>
        <w:numPr>
          <w:ilvl w:val="0"/>
          <w:numId w:val="25"/>
        </w:numPr>
        <w:spacing w:after="0"/>
        <w:rPr>
          <w:rFonts w:ascii="Times New Roman" w:hAnsi="Times New Roman"/>
          <w:sz w:val="22"/>
          <w:szCs w:val="22"/>
        </w:rPr>
      </w:pPr>
      <w:r>
        <w:rPr>
          <w:rFonts w:ascii="Times New Roman" w:hAnsi="Times New Roman"/>
          <w:sz w:val="22"/>
          <w:szCs w:val="22"/>
        </w:rPr>
        <w:t>Administrative Associate</w:t>
      </w:r>
    </w:p>
    <w:p w14:paraId="399441F5" w14:textId="77777777" w:rsidR="00D716AE" w:rsidRPr="00FF22B7" w:rsidRDefault="00D716AE" w:rsidP="00D716AE">
      <w:pPr>
        <w:spacing w:after="0"/>
        <w:ind w:left="720"/>
        <w:rPr>
          <w:rFonts w:ascii="Times New Roman" w:hAnsi="Times New Roman"/>
          <w:sz w:val="22"/>
          <w:szCs w:val="22"/>
        </w:rPr>
      </w:pPr>
    </w:p>
    <w:p w14:paraId="07B3339E" w14:textId="77777777" w:rsidR="00D81857" w:rsidRPr="0063749B" w:rsidRDefault="00D81857" w:rsidP="008D141B">
      <w:pPr>
        <w:pStyle w:val="Heading3"/>
        <w:keepNext w:val="0"/>
      </w:pPr>
      <w:r w:rsidRPr="0063749B">
        <w:t xml:space="preserve">Facilities to be provided by the </w:t>
      </w:r>
      <w:r w:rsidR="00E21553">
        <w:t>c</w:t>
      </w:r>
      <w:r w:rsidRPr="0063749B">
        <w:t xml:space="preserve">ontracting </w:t>
      </w:r>
      <w:r w:rsidR="00E21553">
        <w:t>a</w:t>
      </w:r>
      <w:r w:rsidRPr="0063749B">
        <w:t>uthority and/or other parties</w:t>
      </w:r>
    </w:p>
    <w:p w14:paraId="00CFDF30" w14:textId="77777777" w:rsidR="00D81857" w:rsidRPr="0063749B" w:rsidRDefault="00FF22B7" w:rsidP="008D141B">
      <w:pPr>
        <w:rPr>
          <w:rFonts w:ascii="Times New Roman" w:hAnsi="Times New Roman"/>
          <w:sz w:val="22"/>
          <w:szCs w:val="22"/>
        </w:rPr>
      </w:pPr>
      <w:r>
        <w:rPr>
          <w:rFonts w:ascii="Times New Roman" w:hAnsi="Times New Roman"/>
          <w:sz w:val="22"/>
          <w:szCs w:val="22"/>
        </w:rPr>
        <w:t>Not applicable.</w:t>
      </w:r>
    </w:p>
    <w:p w14:paraId="41B1DD0D" w14:textId="77777777" w:rsidR="00D81857" w:rsidRPr="0063749B" w:rsidRDefault="00D81857" w:rsidP="008A65FE">
      <w:pPr>
        <w:pStyle w:val="Heading1"/>
      </w:pPr>
      <w:bookmarkStart w:id="19" w:name="_Toc424210171"/>
      <w:r w:rsidRPr="0063749B">
        <w:t>LOGISTICS AND TIMING</w:t>
      </w:r>
      <w:bookmarkEnd w:id="19"/>
    </w:p>
    <w:p w14:paraId="5F7A006E" w14:textId="77777777" w:rsidR="00D81857" w:rsidRPr="0063749B" w:rsidRDefault="00D81857" w:rsidP="009D2CAF">
      <w:pPr>
        <w:pStyle w:val="Heading2"/>
      </w:pPr>
      <w:bookmarkStart w:id="20" w:name="_Toc424210172"/>
      <w:r w:rsidRPr="0063749B">
        <w:t>Location</w:t>
      </w:r>
      <w:bookmarkEnd w:id="20"/>
    </w:p>
    <w:p w14:paraId="666F76EB" w14:textId="77777777" w:rsidR="00A97E5C" w:rsidRPr="0063749B" w:rsidRDefault="00B76B86" w:rsidP="008D141B">
      <w:pPr>
        <w:rPr>
          <w:rFonts w:ascii="Times New Roman" w:hAnsi="Times New Roman"/>
          <w:sz w:val="22"/>
          <w:szCs w:val="22"/>
        </w:rPr>
      </w:pPr>
      <w:r>
        <w:rPr>
          <w:rFonts w:ascii="Times New Roman" w:hAnsi="Times New Roman"/>
          <w:sz w:val="22"/>
          <w:szCs w:val="22"/>
        </w:rPr>
        <w:t>Bosnia and Herzegovina</w:t>
      </w:r>
      <w:r w:rsidR="00FF22B7">
        <w:rPr>
          <w:rFonts w:ascii="Times New Roman" w:hAnsi="Times New Roman"/>
          <w:sz w:val="22"/>
          <w:szCs w:val="22"/>
        </w:rPr>
        <w:t xml:space="preserve">, </w:t>
      </w:r>
      <w:r w:rsidR="00DB31CF">
        <w:rPr>
          <w:rFonts w:ascii="Times New Roman" w:hAnsi="Times New Roman"/>
          <w:sz w:val="22"/>
          <w:szCs w:val="22"/>
        </w:rPr>
        <w:t xml:space="preserve">Republic of Croatia, </w:t>
      </w:r>
      <w:r w:rsidR="00FF22B7">
        <w:rPr>
          <w:rFonts w:ascii="Times New Roman" w:hAnsi="Times New Roman"/>
          <w:sz w:val="22"/>
          <w:szCs w:val="22"/>
        </w:rPr>
        <w:t>Repub</w:t>
      </w:r>
      <w:r w:rsidR="00EA06A5">
        <w:rPr>
          <w:rFonts w:ascii="Times New Roman" w:hAnsi="Times New Roman"/>
          <w:sz w:val="22"/>
          <w:szCs w:val="22"/>
        </w:rPr>
        <w:t>lic of Slovenia and</w:t>
      </w:r>
      <w:r w:rsidR="00FF22B7">
        <w:rPr>
          <w:rFonts w:ascii="Times New Roman" w:hAnsi="Times New Roman"/>
          <w:sz w:val="22"/>
          <w:szCs w:val="22"/>
        </w:rPr>
        <w:t xml:space="preserve"> Republic of Serbia.</w:t>
      </w:r>
      <w:r w:rsidR="00CF4684">
        <w:rPr>
          <w:rFonts w:ascii="Times New Roman" w:hAnsi="Times New Roman"/>
          <w:sz w:val="22"/>
          <w:szCs w:val="22"/>
        </w:rPr>
        <w:t xml:space="preserve"> Taking into account the COVID-19 crisis a lot of activities might be implemented on-line. </w:t>
      </w:r>
    </w:p>
    <w:p w14:paraId="5D31F1FB" w14:textId="77777777" w:rsidR="00D81857" w:rsidRPr="0063749B" w:rsidRDefault="00875B1B" w:rsidP="009D2CAF">
      <w:pPr>
        <w:pStyle w:val="Heading2"/>
      </w:pPr>
      <w:bookmarkStart w:id="21" w:name="_Toc424210173"/>
      <w:r>
        <w:t>Start</w:t>
      </w:r>
      <w:r w:rsidR="00D81857" w:rsidRPr="0063749B">
        <w:t xml:space="preserve"> date &amp;</w:t>
      </w:r>
      <w:r w:rsidR="00E21553">
        <w:t>p</w:t>
      </w:r>
      <w:r w:rsidR="00D81857" w:rsidRPr="0063749B">
        <w:t xml:space="preserve">eriod of </w:t>
      </w:r>
      <w:r w:rsidR="006B423E" w:rsidRPr="0063749B">
        <w:t>implementation</w:t>
      </w:r>
      <w:r w:rsidR="00C77E2E" w:rsidRPr="0063749B">
        <w:t xml:space="preserve"> of tasks</w:t>
      </w:r>
      <w:bookmarkEnd w:id="21"/>
    </w:p>
    <w:p w14:paraId="601D1781" w14:textId="126085CD" w:rsidR="00935F4D" w:rsidRDefault="00D81857" w:rsidP="00212FA5">
      <w:pPr>
        <w:rPr>
          <w:rFonts w:ascii="Times New Roman" w:hAnsi="Times New Roman"/>
          <w:sz w:val="22"/>
          <w:szCs w:val="22"/>
        </w:rPr>
      </w:pPr>
      <w:r w:rsidRPr="00F17425">
        <w:rPr>
          <w:rFonts w:ascii="Times New Roman" w:hAnsi="Times New Roman"/>
          <w:sz w:val="22"/>
          <w:szCs w:val="22"/>
        </w:rPr>
        <w:t xml:space="preserve">The intended </w:t>
      </w:r>
      <w:r w:rsidR="00875B1B" w:rsidRPr="00F17425">
        <w:rPr>
          <w:rFonts w:ascii="Times New Roman" w:hAnsi="Times New Roman"/>
          <w:sz w:val="22"/>
          <w:szCs w:val="22"/>
        </w:rPr>
        <w:t>start</w:t>
      </w:r>
      <w:r w:rsidR="00CA41EB" w:rsidRPr="00F17425">
        <w:rPr>
          <w:rFonts w:ascii="Times New Roman" w:hAnsi="Times New Roman"/>
          <w:sz w:val="22"/>
          <w:szCs w:val="22"/>
        </w:rPr>
        <w:t xml:space="preserve"> date is </w:t>
      </w:r>
      <w:r w:rsidR="00F90945" w:rsidRPr="00F17425">
        <w:rPr>
          <w:rFonts w:ascii="Times New Roman" w:hAnsi="Times New Roman"/>
          <w:sz w:val="22"/>
          <w:szCs w:val="22"/>
        </w:rPr>
        <w:t>August 2022</w:t>
      </w:r>
      <w:r w:rsidR="00CA41EB" w:rsidRPr="00F17425">
        <w:rPr>
          <w:rFonts w:ascii="Times New Roman" w:hAnsi="Times New Roman"/>
          <w:sz w:val="22"/>
          <w:szCs w:val="22"/>
        </w:rPr>
        <w:t>,</w:t>
      </w:r>
      <w:r w:rsidRPr="00F17425">
        <w:rPr>
          <w:rFonts w:ascii="Times New Roman" w:hAnsi="Times New Roman"/>
          <w:sz w:val="22"/>
          <w:szCs w:val="22"/>
        </w:rPr>
        <w:t xml:space="preserve"> and the period of </w:t>
      </w:r>
      <w:r w:rsidR="006B423E" w:rsidRPr="00F17425">
        <w:rPr>
          <w:rFonts w:ascii="Times New Roman" w:hAnsi="Times New Roman"/>
          <w:sz w:val="22"/>
          <w:szCs w:val="22"/>
        </w:rPr>
        <w:t>implementation</w:t>
      </w:r>
      <w:r w:rsidR="00CA41EB" w:rsidRPr="00F17425">
        <w:rPr>
          <w:rFonts w:ascii="Times New Roman" w:hAnsi="Times New Roman"/>
          <w:sz w:val="22"/>
          <w:szCs w:val="22"/>
        </w:rPr>
        <w:t xml:space="preserve"> of the contract will be </w:t>
      </w:r>
      <w:r w:rsidR="00F90945" w:rsidRPr="00F17425">
        <w:rPr>
          <w:rFonts w:ascii="Times New Roman" w:hAnsi="Times New Roman"/>
          <w:sz w:val="22"/>
          <w:szCs w:val="22"/>
        </w:rPr>
        <w:t>5</w:t>
      </w:r>
      <w:r w:rsidR="00FB1E7B" w:rsidRPr="00F17425">
        <w:rPr>
          <w:rFonts w:ascii="Times New Roman" w:hAnsi="Times New Roman"/>
          <w:sz w:val="22"/>
          <w:szCs w:val="22"/>
        </w:rPr>
        <w:t xml:space="preserve"> </w:t>
      </w:r>
      <w:r w:rsidRPr="00F17425">
        <w:rPr>
          <w:rFonts w:ascii="Times New Roman" w:hAnsi="Times New Roman"/>
          <w:sz w:val="22"/>
          <w:szCs w:val="22"/>
        </w:rPr>
        <w:t>months from this date.</w:t>
      </w:r>
      <w:r w:rsidR="00A96264" w:rsidRPr="00F17425">
        <w:rPr>
          <w:rFonts w:ascii="Times New Roman" w:hAnsi="Times New Roman"/>
          <w:sz w:val="22"/>
          <w:szCs w:val="22"/>
        </w:rPr>
        <w:t xml:space="preserve"> </w:t>
      </w:r>
      <w:r w:rsidRPr="00F17425">
        <w:rPr>
          <w:rFonts w:ascii="Times New Roman" w:hAnsi="Times New Roman"/>
          <w:sz w:val="22"/>
          <w:szCs w:val="22"/>
        </w:rPr>
        <w:t xml:space="preserve">Please </w:t>
      </w:r>
      <w:r w:rsidR="00875B1B" w:rsidRPr="00F17425">
        <w:rPr>
          <w:rFonts w:ascii="Times New Roman" w:hAnsi="Times New Roman"/>
          <w:sz w:val="22"/>
          <w:szCs w:val="22"/>
        </w:rPr>
        <w:t>see</w:t>
      </w:r>
      <w:r w:rsidRPr="00F17425">
        <w:rPr>
          <w:rFonts w:ascii="Times New Roman" w:hAnsi="Times New Roman"/>
          <w:sz w:val="22"/>
          <w:szCs w:val="22"/>
        </w:rPr>
        <w:t xml:space="preserve"> Articles </w:t>
      </w:r>
      <w:r w:rsidR="00C11B64" w:rsidRPr="00F17425">
        <w:rPr>
          <w:rFonts w:ascii="Times New Roman" w:hAnsi="Times New Roman"/>
          <w:sz w:val="22"/>
          <w:szCs w:val="22"/>
        </w:rPr>
        <w:t>19.1</w:t>
      </w:r>
      <w:r w:rsidRPr="00F17425">
        <w:rPr>
          <w:rFonts w:ascii="Times New Roman" w:hAnsi="Times New Roman"/>
          <w:sz w:val="22"/>
          <w:szCs w:val="22"/>
        </w:rPr>
        <w:t xml:space="preserve"> and </w:t>
      </w:r>
      <w:r w:rsidR="00C11B64" w:rsidRPr="00F17425">
        <w:rPr>
          <w:rFonts w:ascii="Times New Roman" w:hAnsi="Times New Roman"/>
          <w:sz w:val="22"/>
          <w:szCs w:val="22"/>
        </w:rPr>
        <w:t>19.2</w:t>
      </w:r>
      <w:r w:rsidRPr="00F17425">
        <w:rPr>
          <w:rFonts w:ascii="Times New Roman" w:hAnsi="Times New Roman"/>
          <w:sz w:val="22"/>
          <w:szCs w:val="22"/>
        </w:rPr>
        <w:t xml:space="preserve"> of the </w:t>
      </w:r>
      <w:r w:rsidR="00E21553" w:rsidRPr="00F17425">
        <w:rPr>
          <w:rFonts w:ascii="Times New Roman" w:hAnsi="Times New Roman"/>
          <w:sz w:val="22"/>
          <w:szCs w:val="22"/>
        </w:rPr>
        <w:t>s</w:t>
      </w:r>
      <w:r w:rsidRPr="00F17425">
        <w:rPr>
          <w:rFonts w:ascii="Times New Roman" w:hAnsi="Times New Roman"/>
          <w:sz w:val="22"/>
          <w:szCs w:val="22"/>
        </w:rPr>
        <w:t xml:space="preserve">pecial </w:t>
      </w:r>
      <w:r w:rsidR="00E21553" w:rsidRPr="00F17425">
        <w:rPr>
          <w:rFonts w:ascii="Times New Roman" w:hAnsi="Times New Roman"/>
          <w:sz w:val="22"/>
          <w:szCs w:val="22"/>
        </w:rPr>
        <w:t>c</w:t>
      </w:r>
      <w:r w:rsidRPr="00F17425">
        <w:rPr>
          <w:rFonts w:ascii="Times New Roman" w:hAnsi="Times New Roman"/>
          <w:sz w:val="22"/>
          <w:szCs w:val="22"/>
        </w:rPr>
        <w:t xml:space="preserve">onditions for the actual </w:t>
      </w:r>
      <w:r w:rsidR="00875B1B" w:rsidRPr="00F17425">
        <w:rPr>
          <w:rFonts w:ascii="Times New Roman" w:hAnsi="Times New Roman"/>
          <w:sz w:val="22"/>
          <w:szCs w:val="22"/>
        </w:rPr>
        <w:t>start</w:t>
      </w:r>
      <w:r w:rsidRPr="00F17425">
        <w:rPr>
          <w:rFonts w:ascii="Times New Roman" w:hAnsi="Times New Roman"/>
          <w:sz w:val="22"/>
          <w:szCs w:val="22"/>
        </w:rPr>
        <w:t xml:space="preserve"> date and period of </w:t>
      </w:r>
      <w:r w:rsidR="006B423E" w:rsidRPr="00F17425">
        <w:rPr>
          <w:rFonts w:ascii="Times New Roman" w:hAnsi="Times New Roman"/>
          <w:sz w:val="22"/>
          <w:szCs w:val="22"/>
        </w:rPr>
        <w:t>implementation</w:t>
      </w:r>
      <w:r w:rsidR="00212FA5" w:rsidRPr="00F17425">
        <w:rPr>
          <w:rFonts w:ascii="Times New Roman" w:hAnsi="Times New Roman"/>
          <w:sz w:val="22"/>
          <w:szCs w:val="22"/>
        </w:rPr>
        <w:t>.</w:t>
      </w:r>
    </w:p>
    <w:p w14:paraId="571B8A3A" w14:textId="77777777" w:rsidR="00D81857" w:rsidRPr="0063749B" w:rsidRDefault="00D81857" w:rsidP="008A65FE">
      <w:pPr>
        <w:pStyle w:val="Heading1"/>
      </w:pPr>
      <w:bookmarkStart w:id="22" w:name="_Toc424210174"/>
      <w:r w:rsidRPr="0063749B">
        <w:t>REQUIREMENTS</w:t>
      </w:r>
      <w:bookmarkEnd w:id="22"/>
    </w:p>
    <w:p w14:paraId="5692AF28" w14:textId="77777777" w:rsidR="00D81857" w:rsidRDefault="00875B1B" w:rsidP="009D2CAF">
      <w:pPr>
        <w:pStyle w:val="Heading2"/>
      </w:pPr>
      <w:bookmarkStart w:id="23" w:name="_Toc424210175"/>
      <w:r>
        <w:t>Staff</w:t>
      </w:r>
      <w:bookmarkEnd w:id="23"/>
    </w:p>
    <w:p w14:paraId="54567470" w14:textId="77777777" w:rsidR="00C7526D" w:rsidRPr="00287A5B" w:rsidRDefault="0006795C" w:rsidP="00C7526D">
      <w:pPr>
        <w:autoSpaceDE w:val="0"/>
        <w:autoSpaceDN w:val="0"/>
        <w:adjustRightInd w:val="0"/>
        <w:rPr>
          <w:rFonts w:ascii="Times New Roman" w:hAnsi="Times New Roman"/>
          <w:sz w:val="22"/>
          <w:szCs w:val="22"/>
        </w:rPr>
      </w:pPr>
      <w:r w:rsidRPr="00287A5B">
        <w:rPr>
          <w:rFonts w:ascii="Times New Roman" w:hAnsi="Times New Roman"/>
          <w:sz w:val="22"/>
          <w:szCs w:val="22"/>
        </w:rPr>
        <w:t xml:space="preserve">Note that civil servants and other staff of the public administration of the </w:t>
      </w:r>
      <w:r w:rsidR="001C7648">
        <w:rPr>
          <w:rFonts w:ascii="Times New Roman" w:hAnsi="Times New Roman"/>
          <w:sz w:val="22"/>
          <w:szCs w:val="22"/>
        </w:rPr>
        <w:t>partner</w:t>
      </w:r>
      <w:r w:rsidRPr="00287A5B">
        <w:rPr>
          <w:rFonts w:ascii="Times New Roman" w:hAnsi="Times New Roman"/>
          <w:sz w:val="22"/>
          <w:szCs w:val="22"/>
        </w:rPr>
        <w:t xml:space="preserve"> country</w:t>
      </w:r>
      <w:r w:rsidR="000717C4">
        <w:rPr>
          <w:rFonts w:ascii="Times New Roman" w:hAnsi="Times New Roman"/>
          <w:sz w:val="22"/>
          <w:szCs w:val="22"/>
        </w:rPr>
        <w:t xml:space="preserve">, or of </w:t>
      </w:r>
      <w:r w:rsidR="000717C4" w:rsidRPr="00253608">
        <w:rPr>
          <w:rFonts w:ascii="Times New Roman" w:hAnsi="Times New Roman"/>
          <w:sz w:val="22"/>
          <w:szCs w:val="22"/>
        </w:rPr>
        <w:t>international/regional organisations based in the country,</w:t>
      </w:r>
      <w:r w:rsidR="006832C5">
        <w:rPr>
          <w:rFonts w:ascii="Times New Roman" w:hAnsi="Times New Roman"/>
          <w:sz w:val="22"/>
          <w:szCs w:val="22"/>
        </w:rPr>
        <w:t xml:space="preserve"> </w:t>
      </w:r>
      <w:r w:rsidR="00EC428E">
        <w:rPr>
          <w:rFonts w:ascii="Times New Roman" w:hAnsi="Times New Roman"/>
          <w:sz w:val="22"/>
          <w:szCs w:val="22"/>
        </w:rPr>
        <w:t>shall onl</w:t>
      </w:r>
      <w:r w:rsidR="00DB31CF">
        <w:rPr>
          <w:rFonts w:ascii="Times New Roman" w:hAnsi="Times New Roman"/>
          <w:sz w:val="22"/>
          <w:szCs w:val="22"/>
        </w:rPr>
        <w:t>y be approved to work as expert</w:t>
      </w:r>
      <w:r w:rsidR="00EC428E">
        <w:rPr>
          <w:rFonts w:ascii="Times New Roman" w:hAnsi="Times New Roman"/>
          <w:sz w:val="22"/>
          <w:szCs w:val="22"/>
        </w:rPr>
        <w:t xml:space="preserve"> if well justified. The justification should be submitted with the tender and shall include information on the added value the expert will bring as well as proof that the expert is </w:t>
      </w:r>
      <w:r w:rsidR="006745A0">
        <w:rPr>
          <w:rFonts w:ascii="Times New Roman" w:hAnsi="Times New Roman"/>
          <w:sz w:val="22"/>
          <w:szCs w:val="22"/>
        </w:rPr>
        <w:t>seconded</w:t>
      </w:r>
      <w:r w:rsidR="00EC428E">
        <w:rPr>
          <w:rFonts w:ascii="Times New Roman" w:hAnsi="Times New Roman"/>
          <w:sz w:val="22"/>
          <w:szCs w:val="22"/>
        </w:rPr>
        <w:t xml:space="preserve"> or on personal leave. </w:t>
      </w:r>
    </w:p>
    <w:p w14:paraId="13BDBD8A" w14:textId="77777777" w:rsidR="00D81857" w:rsidRPr="00947B85" w:rsidRDefault="00EA06A5" w:rsidP="008D141B">
      <w:pPr>
        <w:pStyle w:val="Heading3"/>
        <w:keepNext w:val="0"/>
      </w:pPr>
      <w:r w:rsidRPr="00947B85">
        <w:t>Key expert</w:t>
      </w:r>
    </w:p>
    <w:p w14:paraId="711D0A3B" w14:textId="77777777" w:rsidR="00C24509" w:rsidRDefault="00EA06A5" w:rsidP="00727260">
      <w:pPr>
        <w:keepNext/>
        <w:rPr>
          <w:rFonts w:ascii="Times New Roman" w:hAnsi="Times New Roman"/>
          <w:sz w:val="22"/>
          <w:szCs w:val="22"/>
        </w:rPr>
      </w:pPr>
      <w:r>
        <w:rPr>
          <w:rFonts w:ascii="Times New Roman" w:hAnsi="Times New Roman"/>
          <w:sz w:val="22"/>
          <w:szCs w:val="22"/>
        </w:rPr>
        <w:t>Key expert</w:t>
      </w:r>
      <w:r w:rsidR="00C24509" w:rsidRPr="00C24509">
        <w:rPr>
          <w:rFonts w:ascii="Times New Roman" w:hAnsi="Times New Roman"/>
          <w:sz w:val="22"/>
          <w:szCs w:val="22"/>
        </w:rPr>
        <w:t xml:space="preserve"> is defined and </w:t>
      </w:r>
      <w:r w:rsidR="00CF56DC" w:rsidRPr="00C24509">
        <w:rPr>
          <w:rFonts w:ascii="Times New Roman" w:hAnsi="Times New Roman"/>
          <w:sz w:val="22"/>
          <w:szCs w:val="22"/>
        </w:rPr>
        <w:t xml:space="preserve">must </w:t>
      </w:r>
      <w:r w:rsidR="00C24509">
        <w:rPr>
          <w:rFonts w:ascii="Times New Roman" w:hAnsi="Times New Roman"/>
          <w:sz w:val="22"/>
          <w:szCs w:val="22"/>
        </w:rPr>
        <w:t>submit CV</w:t>
      </w:r>
      <w:r w:rsidR="00857B84" w:rsidRPr="00C24509">
        <w:rPr>
          <w:rFonts w:ascii="Times New Roman" w:hAnsi="Times New Roman"/>
          <w:sz w:val="22"/>
          <w:szCs w:val="22"/>
        </w:rPr>
        <w:t xml:space="preserve"> and </w:t>
      </w:r>
      <w:r w:rsidR="00CF56DC" w:rsidRPr="00C24509">
        <w:rPr>
          <w:rFonts w:ascii="Times New Roman" w:hAnsi="Times New Roman"/>
          <w:sz w:val="22"/>
          <w:szCs w:val="22"/>
        </w:rPr>
        <w:t>sign</w:t>
      </w:r>
      <w:r w:rsidR="00857B84" w:rsidRPr="00C24509">
        <w:rPr>
          <w:rFonts w:ascii="Times New Roman" w:hAnsi="Times New Roman"/>
          <w:sz w:val="22"/>
          <w:szCs w:val="22"/>
        </w:rPr>
        <w:t>ed</w:t>
      </w:r>
      <w:r w:rsidR="00B526FD">
        <w:rPr>
          <w:rFonts w:ascii="Times New Roman" w:hAnsi="Times New Roman"/>
          <w:sz w:val="22"/>
          <w:szCs w:val="22"/>
        </w:rPr>
        <w:t xml:space="preserve"> </w:t>
      </w:r>
      <w:r w:rsidR="00E21553" w:rsidRPr="00C24509">
        <w:rPr>
          <w:rFonts w:ascii="Times New Roman" w:hAnsi="Times New Roman"/>
          <w:sz w:val="22"/>
          <w:szCs w:val="22"/>
        </w:rPr>
        <w:t>s</w:t>
      </w:r>
      <w:r>
        <w:rPr>
          <w:rFonts w:ascii="Times New Roman" w:hAnsi="Times New Roman"/>
          <w:sz w:val="22"/>
          <w:szCs w:val="22"/>
        </w:rPr>
        <w:t>tatement</w:t>
      </w:r>
      <w:r w:rsidR="00CF56DC" w:rsidRPr="00C24509">
        <w:rPr>
          <w:rFonts w:ascii="Times New Roman" w:hAnsi="Times New Roman"/>
          <w:sz w:val="22"/>
          <w:szCs w:val="22"/>
        </w:rPr>
        <w:t xml:space="preserve"> of </w:t>
      </w:r>
      <w:r w:rsidR="00E21553" w:rsidRPr="00C24509">
        <w:rPr>
          <w:rFonts w:ascii="Times New Roman" w:hAnsi="Times New Roman"/>
          <w:sz w:val="22"/>
          <w:szCs w:val="22"/>
        </w:rPr>
        <w:t>e</w:t>
      </w:r>
      <w:r w:rsidR="00CF56DC" w:rsidRPr="00C24509">
        <w:rPr>
          <w:rFonts w:ascii="Times New Roman" w:hAnsi="Times New Roman"/>
          <w:sz w:val="22"/>
          <w:szCs w:val="22"/>
        </w:rPr>
        <w:t xml:space="preserve">xclusivity and </w:t>
      </w:r>
      <w:r w:rsidR="00E21553" w:rsidRPr="00C24509">
        <w:rPr>
          <w:rFonts w:ascii="Times New Roman" w:hAnsi="Times New Roman"/>
          <w:sz w:val="22"/>
          <w:szCs w:val="22"/>
        </w:rPr>
        <w:t>a</w:t>
      </w:r>
      <w:r w:rsidR="00CF56DC" w:rsidRPr="00C24509">
        <w:rPr>
          <w:rFonts w:ascii="Times New Roman" w:hAnsi="Times New Roman"/>
          <w:sz w:val="22"/>
          <w:szCs w:val="22"/>
        </w:rPr>
        <w:t>vailability.</w:t>
      </w:r>
    </w:p>
    <w:p w14:paraId="021E74FF" w14:textId="77777777" w:rsidR="00D81857" w:rsidRPr="00F92667" w:rsidRDefault="00D81857" w:rsidP="008D141B">
      <w:pPr>
        <w:tabs>
          <w:tab w:val="left" w:pos="1134"/>
        </w:tabs>
        <w:rPr>
          <w:rFonts w:ascii="Times New Roman" w:hAnsi="Times New Roman"/>
          <w:b/>
          <w:sz w:val="22"/>
          <w:szCs w:val="22"/>
        </w:rPr>
      </w:pPr>
      <w:r w:rsidRPr="00D30936">
        <w:rPr>
          <w:rFonts w:ascii="Times New Roman" w:hAnsi="Times New Roman"/>
          <w:b/>
          <w:sz w:val="22"/>
          <w:szCs w:val="22"/>
        </w:rPr>
        <w:t>Qualifications and skills</w:t>
      </w:r>
    </w:p>
    <w:p w14:paraId="657AFBFA" w14:textId="77777777" w:rsidR="00F92667" w:rsidRPr="00430159" w:rsidRDefault="00CA41EB" w:rsidP="00F92667">
      <w:pPr>
        <w:numPr>
          <w:ilvl w:val="0"/>
          <w:numId w:val="26"/>
        </w:numPr>
        <w:shd w:val="clear" w:color="auto" w:fill="FFFFFF"/>
        <w:spacing w:after="0"/>
        <w:ind w:left="345" w:firstLine="0"/>
        <w:textAlignment w:val="baseline"/>
        <w:rPr>
          <w:rFonts w:ascii="Times New Roman" w:hAnsi="Times New Roman"/>
          <w:color w:val="000000" w:themeColor="text1"/>
          <w:sz w:val="22"/>
          <w:szCs w:val="22"/>
        </w:rPr>
      </w:pPr>
      <w:r>
        <w:rPr>
          <w:rFonts w:ascii="Times New Roman" w:hAnsi="Times New Roman"/>
          <w:color w:val="000000" w:themeColor="text1"/>
          <w:sz w:val="22"/>
          <w:szCs w:val="22"/>
        </w:rPr>
        <w:t>MA</w:t>
      </w:r>
      <w:r w:rsidR="002270AC">
        <w:rPr>
          <w:rFonts w:ascii="Times New Roman" w:hAnsi="Times New Roman"/>
          <w:color w:val="000000" w:themeColor="text1"/>
          <w:sz w:val="22"/>
          <w:szCs w:val="22"/>
        </w:rPr>
        <w:t xml:space="preserve"> or PhD</w:t>
      </w:r>
      <w:r w:rsidR="00C42D4B">
        <w:rPr>
          <w:rFonts w:ascii="Open Sans" w:hAnsi="Open Sans"/>
          <w:color w:val="6A6A6A"/>
          <w:shd w:val="clear" w:color="auto" w:fill="FFFFFF"/>
        </w:rPr>
        <w:t> </w:t>
      </w:r>
      <w:r w:rsidR="00C42D4B" w:rsidRPr="00C42D4B">
        <w:rPr>
          <w:rFonts w:ascii="Open Sans" w:hAnsi="Open Sans"/>
          <w:color w:val="000000" w:themeColor="text1"/>
          <w:sz w:val="22"/>
          <w:szCs w:val="22"/>
          <w:shd w:val="clear" w:color="auto" w:fill="FFFFFF"/>
        </w:rPr>
        <w:t>in field relevant to the thematic area</w:t>
      </w:r>
      <w:r w:rsidR="00B526FD">
        <w:rPr>
          <w:rFonts w:ascii="Open Sans" w:hAnsi="Open Sans"/>
          <w:color w:val="000000" w:themeColor="text1"/>
          <w:sz w:val="22"/>
          <w:szCs w:val="22"/>
          <w:shd w:val="clear" w:color="auto" w:fill="FFFFFF"/>
        </w:rPr>
        <w:t xml:space="preserve"> </w:t>
      </w:r>
      <w:r w:rsidR="00F92667">
        <w:rPr>
          <w:rFonts w:ascii="Times New Roman" w:hAnsi="Times New Roman"/>
          <w:color w:val="000000" w:themeColor="text1"/>
          <w:sz w:val="22"/>
          <w:szCs w:val="22"/>
        </w:rPr>
        <w:t>(</w:t>
      </w:r>
      <w:r w:rsidR="00F92667" w:rsidRPr="00115609">
        <w:rPr>
          <w:rFonts w:ascii="Times New Roman" w:hAnsi="Times New Roman"/>
          <w:sz w:val="22"/>
          <w:szCs w:val="22"/>
        </w:rPr>
        <w:t>Civil Protection, Risk Management, Political Science, Technology or a relevant, directly related discipline)</w:t>
      </w:r>
    </w:p>
    <w:p w14:paraId="3A219F82" w14:textId="77777777" w:rsidR="00430159" w:rsidRDefault="00430159" w:rsidP="00F92667">
      <w:pPr>
        <w:numPr>
          <w:ilvl w:val="0"/>
          <w:numId w:val="26"/>
        </w:numPr>
        <w:shd w:val="clear" w:color="auto" w:fill="FFFFFF"/>
        <w:spacing w:after="0"/>
        <w:ind w:left="345" w:firstLine="0"/>
        <w:textAlignment w:val="baseline"/>
        <w:rPr>
          <w:rFonts w:ascii="Times New Roman" w:hAnsi="Times New Roman"/>
          <w:color w:val="000000" w:themeColor="text1"/>
          <w:sz w:val="22"/>
          <w:szCs w:val="22"/>
        </w:rPr>
      </w:pPr>
      <w:r>
        <w:rPr>
          <w:rFonts w:ascii="Times New Roman" w:hAnsi="Times New Roman"/>
          <w:color w:val="000000" w:themeColor="text1"/>
          <w:sz w:val="22"/>
          <w:szCs w:val="22"/>
        </w:rPr>
        <w:t>Excellent research skills, including data collection, analytical, writing and communication skills</w:t>
      </w:r>
    </w:p>
    <w:p w14:paraId="36F1081B" w14:textId="77777777" w:rsidR="00B76B86" w:rsidRPr="00430159" w:rsidRDefault="00430159" w:rsidP="00193E67">
      <w:pPr>
        <w:numPr>
          <w:ilvl w:val="0"/>
          <w:numId w:val="26"/>
        </w:numPr>
        <w:shd w:val="clear" w:color="auto" w:fill="FFFFFF"/>
        <w:spacing w:after="0"/>
        <w:ind w:left="345" w:firstLine="0"/>
        <w:textAlignment w:val="baseline"/>
        <w:rPr>
          <w:rFonts w:ascii="Times New Roman" w:hAnsi="Times New Roman"/>
          <w:color w:val="000000" w:themeColor="text1"/>
          <w:sz w:val="22"/>
          <w:szCs w:val="22"/>
        </w:rPr>
      </w:pPr>
      <w:r w:rsidRPr="00430159">
        <w:rPr>
          <w:rFonts w:ascii="Times New Roman" w:hAnsi="Times New Roman"/>
          <w:color w:val="000000" w:themeColor="text1"/>
          <w:sz w:val="22"/>
          <w:szCs w:val="22"/>
        </w:rPr>
        <w:t>Fluency in</w:t>
      </w:r>
      <w:r w:rsidR="00F92667" w:rsidRPr="00430159">
        <w:rPr>
          <w:rFonts w:ascii="Times New Roman" w:hAnsi="Times New Roman"/>
          <w:color w:val="000000" w:themeColor="text1"/>
          <w:sz w:val="22"/>
          <w:szCs w:val="22"/>
        </w:rPr>
        <w:t xml:space="preserve"> English </w:t>
      </w:r>
      <w:r w:rsidRPr="00430159">
        <w:rPr>
          <w:rFonts w:ascii="Times New Roman" w:hAnsi="Times New Roman"/>
          <w:color w:val="000000" w:themeColor="text1"/>
          <w:sz w:val="22"/>
          <w:szCs w:val="22"/>
        </w:rPr>
        <w:t xml:space="preserve">is required </w:t>
      </w:r>
      <w:proofErr w:type="spellStart"/>
      <w:r w:rsidR="00F92667" w:rsidRPr="00430159">
        <w:rPr>
          <w:rFonts w:ascii="Times New Roman" w:hAnsi="Times New Roman"/>
          <w:color w:val="000000" w:themeColor="text1"/>
          <w:sz w:val="22"/>
          <w:szCs w:val="22"/>
        </w:rPr>
        <w:t>and</w:t>
      </w:r>
      <w:r w:rsidRPr="00430159">
        <w:rPr>
          <w:rFonts w:ascii="Times New Roman" w:hAnsi="Times New Roman"/>
          <w:sz w:val="22"/>
          <w:szCs w:val="22"/>
        </w:rPr>
        <w:t>knowledge</w:t>
      </w:r>
      <w:proofErr w:type="spellEnd"/>
      <w:r w:rsidRPr="00430159">
        <w:rPr>
          <w:rFonts w:ascii="Times New Roman" w:hAnsi="Times New Roman"/>
          <w:sz w:val="22"/>
          <w:szCs w:val="22"/>
        </w:rPr>
        <w:t xml:space="preserve"> of any </w:t>
      </w:r>
      <w:r w:rsidR="00F92667" w:rsidRPr="00430159">
        <w:rPr>
          <w:rFonts w:ascii="Times New Roman" w:hAnsi="Times New Roman"/>
          <w:sz w:val="22"/>
          <w:szCs w:val="22"/>
        </w:rPr>
        <w:t xml:space="preserve">local languages </w:t>
      </w:r>
      <w:r w:rsidRPr="00430159">
        <w:rPr>
          <w:rFonts w:ascii="Times New Roman" w:hAnsi="Times New Roman"/>
          <w:sz w:val="22"/>
          <w:szCs w:val="22"/>
        </w:rPr>
        <w:t xml:space="preserve">of Western Balkans </w:t>
      </w:r>
      <w:r>
        <w:rPr>
          <w:rFonts w:ascii="Times New Roman" w:hAnsi="Times New Roman"/>
          <w:sz w:val="22"/>
          <w:szCs w:val="22"/>
        </w:rPr>
        <w:t xml:space="preserve">countries </w:t>
      </w:r>
    </w:p>
    <w:p w14:paraId="57D0D165" w14:textId="77777777" w:rsidR="00193E67" w:rsidRPr="009B5381" w:rsidRDefault="00B76B86" w:rsidP="00193E67">
      <w:pPr>
        <w:numPr>
          <w:ilvl w:val="0"/>
          <w:numId w:val="26"/>
        </w:numPr>
        <w:shd w:val="clear" w:color="auto" w:fill="FFFFFF"/>
        <w:spacing w:after="0"/>
        <w:ind w:left="345" w:firstLine="0"/>
        <w:textAlignment w:val="baseline"/>
        <w:rPr>
          <w:rFonts w:ascii="Times New Roman" w:hAnsi="Times New Roman"/>
          <w:color w:val="000000" w:themeColor="text1"/>
          <w:sz w:val="22"/>
          <w:szCs w:val="22"/>
        </w:rPr>
      </w:pPr>
      <w:r w:rsidRPr="00430159">
        <w:rPr>
          <w:rFonts w:ascii="Times New Roman" w:hAnsi="Times New Roman"/>
          <w:color w:val="000000" w:themeColor="text1"/>
          <w:sz w:val="22"/>
          <w:szCs w:val="22"/>
        </w:rPr>
        <w:t>Computer literacy</w:t>
      </w:r>
      <w:r w:rsidR="00B526FD">
        <w:rPr>
          <w:rFonts w:ascii="Times New Roman" w:hAnsi="Times New Roman"/>
          <w:color w:val="000000" w:themeColor="text1"/>
          <w:sz w:val="22"/>
          <w:szCs w:val="22"/>
        </w:rPr>
        <w:t xml:space="preserve"> </w:t>
      </w:r>
      <w:r w:rsidR="00FB52B1" w:rsidRPr="00430159">
        <w:rPr>
          <w:rFonts w:ascii="Times New Roman" w:hAnsi="Times New Roman"/>
          <w:color w:val="000000" w:themeColor="text1"/>
          <w:sz w:val="22"/>
          <w:szCs w:val="22"/>
          <w:shd w:val="clear" w:color="auto" w:fill="FFFFFF"/>
        </w:rPr>
        <w:t>(MS Office applications) and ability to use information technologies as a tool and resource</w:t>
      </w:r>
    </w:p>
    <w:p w14:paraId="00FDE484" w14:textId="77777777" w:rsidR="00193E67" w:rsidRPr="009B5381" w:rsidRDefault="00193E67" w:rsidP="00193E67">
      <w:pPr>
        <w:numPr>
          <w:ilvl w:val="0"/>
          <w:numId w:val="26"/>
        </w:numPr>
        <w:shd w:val="clear" w:color="auto" w:fill="FFFFFF"/>
        <w:spacing w:after="0"/>
        <w:ind w:left="345" w:firstLine="0"/>
        <w:textAlignment w:val="baseline"/>
        <w:rPr>
          <w:rFonts w:ascii="Times New Roman" w:hAnsi="Times New Roman"/>
          <w:color w:val="000000" w:themeColor="text1"/>
          <w:sz w:val="22"/>
          <w:szCs w:val="22"/>
        </w:rPr>
      </w:pPr>
      <w:r w:rsidRPr="009B5381">
        <w:rPr>
          <w:rFonts w:ascii="Open Sans" w:hAnsi="Open Sans"/>
          <w:color w:val="000000" w:themeColor="text1"/>
          <w:sz w:val="22"/>
          <w:szCs w:val="22"/>
          <w:lang w:val="en-US" w:eastAsia="en-US"/>
        </w:rPr>
        <w:t>Excellent drafting and formulation skills; proven record of official reports or papers/studies in the selected area.</w:t>
      </w:r>
    </w:p>
    <w:p w14:paraId="273440BF" w14:textId="77777777" w:rsidR="00B76B86" w:rsidRDefault="00B76B86" w:rsidP="00B76B86">
      <w:pPr>
        <w:shd w:val="clear" w:color="auto" w:fill="FFFFFF"/>
        <w:spacing w:after="0"/>
        <w:ind w:left="345"/>
        <w:textAlignment w:val="baseline"/>
        <w:rPr>
          <w:rFonts w:ascii="Helvetica" w:hAnsi="Helvetica"/>
          <w:color w:val="666666"/>
          <w:sz w:val="22"/>
          <w:szCs w:val="22"/>
        </w:rPr>
      </w:pPr>
    </w:p>
    <w:p w14:paraId="1AA499FC" w14:textId="77777777" w:rsidR="00D81857" w:rsidRPr="00F92667" w:rsidRDefault="00D81857" w:rsidP="00B76B86">
      <w:pPr>
        <w:rPr>
          <w:rFonts w:ascii="Times New Roman" w:hAnsi="Times New Roman"/>
          <w:b/>
          <w:sz w:val="22"/>
          <w:szCs w:val="22"/>
        </w:rPr>
      </w:pPr>
      <w:r w:rsidRPr="00D30936">
        <w:rPr>
          <w:rFonts w:ascii="Times New Roman" w:hAnsi="Times New Roman"/>
          <w:b/>
          <w:sz w:val="22"/>
          <w:szCs w:val="22"/>
        </w:rPr>
        <w:t>General professional experience</w:t>
      </w:r>
    </w:p>
    <w:p w14:paraId="37B4192C" w14:textId="77777777" w:rsidR="00A34D43" w:rsidRPr="00855C99" w:rsidRDefault="0015470E" w:rsidP="00193E67">
      <w:pPr>
        <w:numPr>
          <w:ilvl w:val="0"/>
          <w:numId w:val="28"/>
        </w:numPr>
        <w:spacing w:after="0"/>
        <w:rPr>
          <w:rFonts w:ascii="Times New Roman" w:hAnsi="Times New Roman"/>
          <w:sz w:val="22"/>
          <w:szCs w:val="22"/>
        </w:rPr>
      </w:pPr>
      <w:r>
        <w:rPr>
          <w:rFonts w:ascii="Times New Roman" w:hAnsi="Times New Roman"/>
          <w:color w:val="000000" w:themeColor="text1"/>
          <w:sz w:val="22"/>
          <w:szCs w:val="22"/>
          <w:lang w:val="en-US" w:eastAsia="en-US"/>
        </w:rPr>
        <w:lastRenderedPageBreak/>
        <w:t>Preferably</w:t>
      </w:r>
      <w:r w:rsidR="00A34D43" w:rsidRPr="00855C99">
        <w:rPr>
          <w:rFonts w:ascii="Times New Roman" w:hAnsi="Times New Roman"/>
          <w:color w:val="000000" w:themeColor="text1"/>
          <w:sz w:val="22"/>
          <w:szCs w:val="22"/>
          <w:lang w:val="en-US" w:eastAsia="en-US"/>
        </w:rPr>
        <w:t xml:space="preserve"> 10 years of </w:t>
      </w:r>
      <w:r w:rsidR="00FB67F2">
        <w:rPr>
          <w:rFonts w:ascii="Times New Roman" w:hAnsi="Times New Roman"/>
          <w:color w:val="000000" w:themeColor="text1"/>
          <w:sz w:val="22"/>
          <w:szCs w:val="22"/>
          <w:lang w:val="en-US" w:eastAsia="en-US"/>
        </w:rPr>
        <w:t>professional</w:t>
      </w:r>
      <w:r w:rsidR="00A34D43" w:rsidRPr="00855C99">
        <w:rPr>
          <w:rFonts w:ascii="Times New Roman" w:hAnsi="Times New Roman"/>
          <w:color w:val="000000" w:themeColor="text1"/>
          <w:sz w:val="22"/>
          <w:szCs w:val="22"/>
          <w:lang w:val="en-US" w:eastAsia="en-US"/>
        </w:rPr>
        <w:t xml:space="preserve"> experience relevant to the selected thematic area</w:t>
      </w:r>
      <w:r w:rsidR="00FB1E7B">
        <w:rPr>
          <w:rFonts w:ascii="Times New Roman" w:hAnsi="Times New Roman"/>
          <w:color w:val="000000" w:themeColor="text1"/>
          <w:sz w:val="22"/>
          <w:szCs w:val="22"/>
          <w:lang w:val="en-US" w:eastAsia="en-US"/>
        </w:rPr>
        <w:t xml:space="preserve"> </w:t>
      </w:r>
      <w:r w:rsidR="00A34D43" w:rsidRPr="00855C99">
        <w:rPr>
          <w:rFonts w:ascii="Times New Roman" w:hAnsi="Times New Roman"/>
          <w:sz w:val="22"/>
          <w:szCs w:val="22"/>
        </w:rPr>
        <w:t>(proof: CV, original or copy of the employment contract or similar document provin</w:t>
      </w:r>
      <w:r w:rsidR="00EA06A5">
        <w:rPr>
          <w:rFonts w:ascii="Times New Roman" w:hAnsi="Times New Roman"/>
          <w:sz w:val="22"/>
          <w:szCs w:val="22"/>
        </w:rPr>
        <w:t>g work/professional experience);</w:t>
      </w:r>
    </w:p>
    <w:p w14:paraId="13368D28" w14:textId="77777777" w:rsidR="00A34D43" w:rsidRPr="00855C99" w:rsidRDefault="00A34D43" w:rsidP="00D716AE">
      <w:pPr>
        <w:numPr>
          <w:ilvl w:val="0"/>
          <w:numId w:val="28"/>
        </w:numPr>
        <w:shd w:val="clear" w:color="auto" w:fill="FFFFFF"/>
        <w:spacing w:before="100" w:beforeAutospacing="1" w:after="0"/>
        <w:jc w:val="left"/>
        <w:rPr>
          <w:rFonts w:ascii="Open Sans" w:hAnsi="Open Sans"/>
          <w:color w:val="000000" w:themeColor="text1"/>
          <w:sz w:val="22"/>
          <w:szCs w:val="22"/>
          <w:lang w:val="en-US" w:eastAsia="en-US"/>
        </w:rPr>
      </w:pPr>
      <w:r w:rsidRPr="00855C99">
        <w:rPr>
          <w:rFonts w:ascii="Open Sans" w:hAnsi="Open Sans"/>
          <w:color w:val="000000" w:themeColor="text1"/>
          <w:sz w:val="22"/>
          <w:szCs w:val="22"/>
          <w:lang w:val="en-US" w:eastAsia="en-US"/>
        </w:rPr>
        <w:t xml:space="preserve">Theoretical and practical experience in drafting, implementing, monitoring and evaluating </w:t>
      </w:r>
      <w:r w:rsidR="00FF22B7" w:rsidRPr="00855C99">
        <w:rPr>
          <w:rFonts w:ascii="Open Sans" w:hAnsi="Open Sans"/>
          <w:color w:val="000000" w:themeColor="text1"/>
          <w:sz w:val="22"/>
          <w:szCs w:val="22"/>
          <w:lang w:val="en-US" w:eastAsia="en-US"/>
        </w:rPr>
        <w:t>strategic documents</w:t>
      </w:r>
      <w:r w:rsidRPr="00855C99">
        <w:rPr>
          <w:rFonts w:ascii="Open Sans" w:hAnsi="Open Sans"/>
          <w:color w:val="000000" w:themeColor="text1"/>
          <w:sz w:val="22"/>
          <w:szCs w:val="22"/>
          <w:lang w:val="en-US" w:eastAsia="en-US"/>
        </w:rPr>
        <w:t>, strategies or concepts relevant to the selected thematic area;</w:t>
      </w:r>
    </w:p>
    <w:p w14:paraId="2ED2035C" w14:textId="77777777" w:rsidR="00A34D43" w:rsidRPr="00855C99" w:rsidRDefault="00193E67" w:rsidP="00D716AE">
      <w:pPr>
        <w:numPr>
          <w:ilvl w:val="0"/>
          <w:numId w:val="28"/>
        </w:numPr>
        <w:shd w:val="clear" w:color="auto" w:fill="FFFFFF"/>
        <w:spacing w:before="100" w:beforeAutospacing="1" w:after="0"/>
        <w:jc w:val="left"/>
        <w:rPr>
          <w:rFonts w:ascii="Open Sans" w:hAnsi="Open Sans"/>
          <w:color w:val="000000" w:themeColor="text1"/>
          <w:sz w:val="22"/>
          <w:szCs w:val="22"/>
          <w:lang w:val="en-US" w:eastAsia="en-US"/>
        </w:rPr>
      </w:pPr>
      <w:r w:rsidRPr="00855C99">
        <w:rPr>
          <w:rFonts w:ascii="Open Sans" w:hAnsi="Open Sans"/>
          <w:color w:val="000000" w:themeColor="text1"/>
          <w:sz w:val="22"/>
          <w:szCs w:val="22"/>
          <w:lang w:val="en-US" w:eastAsia="en-US"/>
        </w:rPr>
        <w:t>E</w:t>
      </w:r>
      <w:r w:rsidR="00A34D43" w:rsidRPr="00855C99">
        <w:rPr>
          <w:rFonts w:ascii="Open Sans" w:hAnsi="Open Sans"/>
          <w:color w:val="000000" w:themeColor="text1"/>
          <w:sz w:val="22"/>
          <w:szCs w:val="22"/>
          <w:lang w:val="en-US" w:eastAsia="en-US"/>
        </w:rPr>
        <w:t>xperience with technical assistance to project development, implementation, management and/or evaluation;</w:t>
      </w:r>
    </w:p>
    <w:p w14:paraId="49D7B35E" w14:textId="77777777" w:rsidR="00A34D43" w:rsidRPr="00855C99" w:rsidRDefault="00A34D43" w:rsidP="00D716AE">
      <w:pPr>
        <w:numPr>
          <w:ilvl w:val="0"/>
          <w:numId w:val="28"/>
        </w:numPr>
        <w:shd w:val="clear" w:color="auto" w:fill="FFFFFF"/>
        <w:spacing w:before="100" w:beforeAutospacing="1" w:after="0"/>
        <w:jc w:val="left"/>
        <w:rPr>
          <w:rFonts w:ascii="Open Sans" w:hAnsi="Open Sans"/>
          <w:color w:val="000000" w:themeColor="text1"/>
          <w:sz w:val="22"/>
          <w:szCs w:val="22"/>
          <w:lang w:val="en-US" w:eastAsia="en-US"/>
        </w:rPr>
      </w:pPr>
      <w:r w:rsidRPr="00855C99">
        <w:rPr>
          <w:rFonts w:ascii="Open Sans" w:hAnsi="Open Sans"/>
          <w:color w:val="000000" w:themeColor="text1"/>
          <w:sz w:val="22"/>
          <w:szCs w:val="22"/>
          <w:lang w:val="en-US" w:eastAsia="en-US"/>
        </w:rPr>
        <w:t>Previous experience in performing similar tasks;</w:t>
      </w:r>
    </w:p>
    <w:p w14:paraId="7308F9E8" w14:textId="77777777" w:rsidR="00A34D43" w:rsidRDefault="00A34D43" w:rsidP="00D716AE">
      <w:pPr>
        <w:numPr>
          <w:ilvl w:val="0"/>
          <w:numId w:val="28"/>
        </w:numPr>
        <w:shd w:val="clear" w:color="auto" w:fill="FFFFFF"/>
        <w:spacing w:before="100" w:beforeAutospacing="1" w:after="0"/>
        <w:jc w:val="left"/>
        <w:rPr>
          <w:rFonts w:ascii="Open Sans" w:hAnsi="Open Sans"/>
          <w:color w:val="000000" w:themeColor="text1"/>
          <w:sz w:val="22"/>
          <w:szCs w:val="22"/>
          <w:lang w:val="en-US" w:eastAsia="en-US"/>
        </w:rPr>
      </w:pPr>
      <w:r w:rsidRPr="00855C99">
        <w:rPr>
          <w:rFonts w:ascii="Open Sans" w:hAnsi="Open Sans"/>
          <w:color w:val="000000" w:themeColor="text1"/>
          <w:sz w:val="22"/>
          <w:szCs w:val="22"/>
          <w:lang w:val="en-US" w:eastAsia="en-US"/>
        </w:rPr>
        <w:t>Experience with training and facilitation is an asset.</w:t>
      </w:r>
    </w:p>
    <w:p w14:paraId="3A68348A" w14:textId="77777777" w:rsidR="00B526FD" w:rsidRPr="00855C99" w:rsidRDefault="00B526FD" w:rsidP="00B526FD">
      <w:pPr>
        <w:shd w:val="clear" w:color="auto" w:fill="FFFFFF"/>
        <w:spacing w:before="100" w:beforeAutospacing="1" w:after="0"/>
        <w:ind w:left="720"/>
        <w:jc w:val="left"/>
        <w:rPr>
          <w:rFonts w:ascii="Open Sans" w:hAnsi="Open Sans"/>
          <w:color w:val="000000" w:themeColor="text1"/>
          <w:sz w:val="22"/>
          <w:szCs w:val="22"/>
          <w:lang w:val="en-US" w:eastAsia="en-US"/>
        </w:rPr>
      </w:pPr>
    </w:p>
    <w:p w14:paraId="4AB46454" w14:textId="77777777" w:rsidR="00193E67" w:rsidRPr="00A34D43" w:rsidRDefault="00193E67" w:rsidP="00193E67">
      <w:pPr>
        <w:shd w:val="clear" w:color="auto" w:fill="FFFFFF"/>
        <w:spacing w:before="100" w:beforeAutospacing="1" w:after="0"/>
        <w:ind w:left="720"/>
        <w:jc w:val="left"/>
        <w:rPr>
          <w:rFonts w:ascii="Open Sans" w:hAnsi="Open Sans"/>
          <w:color w:val="000000" w:themeColor="text1"/>
          <w:sz w:val="24"/>
          <w:szCs w:val="24"/>
          <w:lang w:val="en-US" w:eastAsia="en-US"/>
        </w:rPr>
      </w:pPr>
    </w:p>
    <w:p w14:paraId="0579CE53" w14:textId="77777777" w:rsidR="00D81857" w:rsidRPr="00F92667" w:rsidRDefault="00D81857" w:rsidP="00156A0F">
      <w:pPr>
        <w:rPr>
          <w:rFonts w:ascii="Times New Roman" w:hAnsi="Times New Roman"/>
          <w:b/>
          <w:sz w:val="22"/>
          <w:szCs w:val="22"/>
        </w:rPr>
      </w:pPr>
      <w:r w:rsidRPr="00F92667">
        <w:rPr>
          <w:rFonts w:ascii="Times New Roman" w:hAnsi="Times New Roman"/>
          <w:b/>
          <w:sz w:val="22"/>
          <w:szCs w:val="22"/>
        </w:rPr>
        <w:t>Specific professional experience</w:t>
      </w:r>
    </w:p>
    <w:p w14:paraId="2CECF788" w14:textId="77777777" w:rsidR="00B76B86" w:rsidRPr="00156A0F" w:rsidRDefault="00156A0F" w:rsidP="00B76B86">
      <w:pPr>
        <w:numPr>
          <w:ilvl w:val="0"/>
          <w:numId w:val="27"/>
        </w:numPr>
        <w:shd w:val="clear" w:color="auto" w:fill="FFFFFF"/>
        <w:spacing w:after="0"/>
        <w:ind w:left="345" w:firstLine="0"/>
        <w:textAlignment w:val="baseline"/>
        <w:rPr>
          <w:rFonts w:ascii="Times New Roman" w:hAnsi="Times New Roman"/>
          <w:color w:val="000000" w:themeColor="text1"/>
          <w:sz w:val="22"/>
          <w:szCs w:val="22"/>
        </w:rPr>
      </w:pPr>
      <w:r w:rsidRPr="00156A0F">
        <w:rPr>
          <w:rFonts w:ascii="Times New Roman" w:hAnsi="Times New Roman"/>
          <w:color w:val="000000" w:themeColor="text1"/>
          <w:sz w:val="22"/>
          <w:szCs w:val="22"/>
        </w:rPr>
        <w:t>At</w:t>
      </w:r>
      <w:r w:rsidR="00B905EB">
        <w:rPr>
          <w:rFonts w:ascii="Times New Roman" w:hAnsi="Times New Roman"/>
          <w:color w:val="000000" w:themeColor="text1"/>
          <w:sz w:val="22"/>
          <w:szCs w:val="22"/>
        </w:rPr>
        <w:t xml:space="preserve"> least 5</w:t>
      </w:r>
      <w:r w:rsidR="00B76B86" w:rsidRPr="00156A0F">
        <w:rPr>
          <w:rFonts w:ascii="Times New Roman" w:hAnsi="Times New Roman"/>
          <w:color w:val="000000" w:themeColor="text1"/>
          <w:sz w:val="22"/>
          <w:szCs w:val="22"/>
        </w:rPr>
        <w:t xml:space="preserve"> years of </w:t>
      </w:r>
      <w:r w:rsidR="00FB67F2">
        <w:rPr>
          <w:rFonts w:ascii="Times New Roman" w:hAnsi="Times New Roman"/>
          <w:color w:val="000000" w:themeColor="text1"/>
          <w:sz w:val="22"/>
          <w:szCs w:val="22"/>
        </w:rPr>
        <w:t>practical experience related to the</w:t>
      </w:r>
      <w:r w:rsidR="00B76B86" w:rsidRPr="00156A0F">
        <w:rPr>
          <w:rFonts w:ascii="Times New Roman" w:hAnsi="Times New Roman"/>
          <w:color w:val="000000" w:themeColor="text1"/>
          <w:sz w:val="22"/>
          <w:szCs w:val="22"/>
        </w:rPr>
        <w:t xml:space="preserve"> management, supervision or design of assistance programmes and/or projects;</w:t>
      </w:r>
    </w:p>
    <w:p w14:paraId="19E0EAC9" w14:textId="77777777" w:rsidR="00B76B86" w:rsidRPr="00156A0F" w:rsidRDefault="00B905EB" w:rsidP="00B76B86">
      <w:pPr>
        <w:numPr>
          <w:ilvl w:val="0"/>
          <w:numId w:val="27"/>
        </w:numPr>
        <w:shd w:val="clear" w:color="auto" w:fill="FFFFFF"/>
        <w:spacing w:after="0"/>
        <w:ind w:left="345" w:firstLine="0"/>
        <w:textAlignment w:val="baseline"/>
        <w:rPr>
          <w:rFonts w:ascii="Times New Roman" w:hAnsi="Times New Roman"/>
          <w:color w:val="000000" w:themeColor="text1"/>
          <w:sz w:val="22"/>
          <w:szCs w:val="22"/>
        </w:rPr>
      </w:pPr>
      <w:r>
        <w:rPr>
          <w:rFonts w:ascii="Times New Roman" w:hAnsi="Times New Roman"/>
          <w:color w:val="000000" w:themeColor="text1"/>
          <w:sz w:val="22"/>
          <w:szCs w:val="22"/>
        </w:rPr>
        <w:t xml:space="preserve">Previous experience in </w:t>
      </w:r>
      <w:r w:rsidR="00EA06A5" w:rsidRPr="00EA06A5">
        <w:rPr>
          <w:rFonts w:ascii="Times New Roman" w:hAnsi="Times New Roman"/>
          <w:color w:val="000000" w:themeColor="text1"/>
          <w:sz w:val="22"/>
          <w:szCs w:val="22"/>
        </w:rPr>
        <w:t>EU-funded project</w:t>
      </w:r>
      <w:r w:rsidR="00EA06A5">
        <w:rPr>
          <w:rFonts w:ascii="Times New Roman" w:hAnsi="Times New Roman"/>
          <w:color w:val="000000" w:themeColor="text1"/>
          <w:sz w:val="22"/>
          <w:szCs w:val="22"/>
        </w:rPr>
        <w:t>s in the last 5</w:t>
      </w:r>
      <w:r w:rsidR="00EA06A5" w:rsidRPr="00EA06A5">
        <w:rPr>
          <w:rFonts w:ascii="Times New Roman" w:hAnsi="Times New Roman"/>
          <w:color w:val="000000" w:themeColor="text1"/>
          <w:sz w:val="22"/>
          <w:szCs w:val="22"/>
        </w:rPr>
        <w:t xml:space="preserve"> years and knowledge about </w:t>
      </w:r>
      <w:r w:rsidR="00EA06A5">
        <w:rPr>
          <w:rFonts w:ascii="Times New Roman" w:hAnsi="Times New Roman"/>
          <w:color w:val="000000" w:themeColor="text1"/>
          <w:sz w:val="22"/>
          <w:szCs w:val="22"/>
        </w:rPr>
        <w:t>EU</w:t>
      </w:r>
      <w:r w:rsidR="00EA06A5" w:rsidRPr="00EA06A5">
        <w:rPr>
          <w:rFonts w:ascii="Times New Roman" w:hAnsi="Times New Roman"/>
          <w:color w:val="000000" w:themeColor="text1"/>
          <w:sz w:val="22"/>
          <w:szCs w:val="22"/>
        </w:rPr>
        <w:t xml:space="preserve"> Programmes in the Western Balkan countries would be considered an asset</w:t>
      </w:r>
      <w:r w:rsidR="00EA06A5">
        <w:rPr>
          <w:rFonts w:ascii="Times New Roman" w:hAnsi="Times New Roman"/>
          <w:color w:val="000000" w:themeColor="text1"/>
          <w:sz w:val="22"/>
          <w:szCs w:val="22"/>
        </w:rPr>
        <w:t xml:space="preserve">. </w:t>
      </w:r>
    </w:p>
    <w:p w14:paraId="649BD458" w14:textId="77777777" w:rsidR="00156A0F" w:rsidRDefault="00156A0F" w:rsidP="00156A0F">
      <w:pPr>
        <w:shd w:val="clear" w:color="auto" w:fill="FFFFFF"/>
        <w:spacing w:after="0"/>
        <w:ind w:left="345"/>
        <w:textAlignment w:val="baseline"/>
        <w:rPr>
          <w:rFonts w:ascii="Helvetica" w:hAnsi="Helvetica"/>
          <w:color w:val="666666"/>
          <w:sz w:val="22"/>
          <w:szCs w:val="22"/>
        </w:rPr>
      </w:pPr>
    </w:p>
    <w:p w14:paraId="492E1E11" w14:textId="6B3827B2" w:rsidR="00A34D43" w:rsidRPr="00156A0F" w:rsidRDefault="00F90945" w:rsidP="00B76B86">
      <w:pPr>
        <w:rPr>
          <w:rFonts w:ascii="Times New Roman" w:hAnsi="Times New Roman"/>
          <w:sz w:val="22"/>
          <w:szCs w:val="22"/>
        </w:rPr>
      </w:pPr>
      <w:r>
        <w:rPr>
          <w:rFonts w:ascii="Times New Roman" w:hAnsi="Times New Roman"/>
          <w:sz w:val="22"/>
          <w:szCs w:val="22"/>
        </w:rPr>
        <w:t xml:space="preserve">Consultant </w:t>
      </w:r>
      <w:r w:rsidR="008B2A2C" w:rsidRPr="00156A0F">
        <w:rPr>
          <w:rFonts w:ascii="Times New Roman" w:hAnsi="Times New Roman"/>
          <w:sz w:val="22"/>
          <w:szCs w:val="22"/>
        </w:rPr>
        <w:t>must be independent and free from conflicts of interest in the responsibilities they take on.</w:t>
      </w:r>
    </w:p>
    <w:p w14:paraId="094453D0" w14:textId="77777777" w:rsidR="00D81857" w:rsidRPr="0063749B" w:rsidRDefault="00D81857" w:rsidP="009D2CAF">
      <w:pPr>
        <w:pStyle w:val="Heading2"/>
      </w:pPr>
      <w:bookmarkStart w:id="24" w:name="_Toc424210177"/>
      <w:r w:rsidRPr="0063749B">
        <w:t xml:space="preserve">Facilities to be provided by the </w:t>
      </w:r>
      <w:r w:rsidR="00E21553">
        <w:t>c</w:t>
      </w:r>
      <w:r w:rsidR="00320C07">
        <w:t>ontractor</w:t>
      </w:r>
      <w:bookmarkEnd w:id="24"/>
    </w:p>
    <w:p w14:paraId="1D4FF9AD" w14:textId="77777777" w:rsidR="00CF4684" w:rsidRPr="0063749B" w:rsidRDefault="00D81857" w:rsidP="008D141B">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00CF4684">
        <w:rPr>
          <w:rFonts w:ascii="Times New Roman" w:hAnsi="Times New Roman"/>
          <w:sz w:val="22"/>
          <w:szCs w:val="22"/>
        </w:rPr>
        <w:t xml:space="preserve"> shall ensure that </w:t>
      </w:r>
      <w:r w:rsidR="00EA06A5">
        <w:rPr>
          <w:rFonts w:ascii="Times New Roman" w:hAnsi="Times New Roman"/>
          <w:sz w:val="22"/>
          <w:szCs w:val="22"/>
        </w:rPr>
        <w:t>key expert</w:t>
      </w:r>
      <w:r w:rsidR="00CF4684">
        <w:rPr>
          <w:rFonts w:ascii="Times New Roman" w:hAnsi="Times New Roman"/>
          <w:sz w:val="22"/>
          <w:szCs w:val="22"/>
        </w:rPr>
        <w:t xml:space="preserve"> is</w:t>
      </w:r>
      <w:r w:rsidRPr="0063749B">
        <w:rPr>
          <w:rFonts w:ascii="Times New Roman" w:hAnsi="Times New Roman"/>
          <w:sz w:val="22"/>
          <w:szCs w:val="22"/>
        </w:rPr>
        <w:t xml:space="preserve"> adequately supported and </w:t>
      </w:r>
      <w:proofErr w:type="spellStart"/>
      <w:proofErr w:type="gramStart"/>
      <w:r w:rsidRPr="0063749B">
        <w:rPr>
          <w:rFonts w:ascii="Times New Roman" w:hAnsi="Times New Roman"/>
          <w:sz w:val="22"/>
          <w:szCs w:val="22"/>
        </w:rPr>
        <w:t>equipped.It</w:t>
      </w:r>
      <w:proofErr w:type="spellEnd"/>
      <w:proofErr w:type="gramEnd"/>
      <w:r w:rsidRPr="0063749B">
        <w:rPr>
          <w:rFonts w:ascii="Times New Roman" w:hAnsi="Times New Roman"/>
          <w:sz w:val="22"/>
          <w:szCs w:val="22"/>
        </w:rPr>
        <w:t xml:space="preserve"> must also transfer funds as necessary to support </w:t>
      </w:r>
      <w:r w:rsidR="00F24DAB">
        <w:rPr>
          <w:rFonts w:ascii="Times New Roman" w:hAnsi="Times New Roman"/>
          <w:sz w:val="22"/>
          <w:szCs w:val="22"/>
        </w:rPr>
        <w:t>work</w:t>
      </w:r>
      <w:r w:rsidRPr="0063749B">
        <w:rPr>
          <w:rFonts w:ascii="Times New Roman" w:hAnsi="Times New Roman"/>
          <w:sz w:val="22"/>
          <w:szCs w:val="22"/>
        </w:rPr>
        <w:t xml:space="preserve"> under the contract </w:t>
      </w:r>
      <w:r w:rsidR="00EA06A5">
        <w:rPr>
          <w:rFonts w:ascii="Times New Roman" w:hAnsi="Times New Roman"/>
          <w:sz w:val="22"/>
          <w:szCs w:val="22"/>
        </w:rPr>
        <w:t xml:space="preserve">and to ensure that </w:t>
      </w:r>
      <w:r w:rsidR="00C24509">
        <w:rPr>
          <w:rFonts w:ascii="Times New Roman" w:hAnsi="Times New Roman"/>
          <w:sz w:val="22"/>
          <w:szCs w:val="22"/>
        </w:rPr>
        <w:t xml:space="preserve">employee is </w:t>
      </w:r>
      <w:r w:rsidRPr="0063749B">
        <w:rPr>
          <w:rFonts w:ascii="Times New Roman" w:hAnsi="Times New Roman"/>
          <w:sz w:val="22"/>
          <w:szCs w:val="22"/>
        </w:rPr>
        <w:t>paid regularly and in a timely fashion</w:t>
      </w:r>
      <w:r w:rsidR="00C24509">
        <w:rPr>
          <w:rFonts w:ascii="Times New Roman" w:hAnsi="Times New Roman"/>
          <w:sz w:val="22"/>
          <w:szCs w:val="22"/>
        </w:rPr>
        <w:t>.</w:t>
      </w:r>
    </w:p>
    <w:p w14:paraId="202A34A5" w14:textId="77777777" w:rsidR="00D81857" w:rsidRPr="0063749B" w:rsidRDefault="00D81857" w:rsidP="009D2CAF">
      <w:pPr>
        <w:pStyle w:val="Heading2"/>
      </w:pPr>
      <w:bookmarkStart w:id="25" w:name="_Toc424210178"/>
      <w:r w:rsidRPr="0063749B">
        <w:t>Equipment</w:t>
      </w:r>
      <w:bookmarkEnd w:id="25"/>
    </w:p>
    <w:p w14:paraId="0E326CC5" w14:textId="77777777" w:rsidR="00BD0DB2" w:rsidRPr="0063749B" w:rsidRDefault="00D81857" w:rsidP="008D141B">
      <w:pPr>
        <w:rPr>
          <w:rFonts w:ascii="Times New Roman" w:hAnsi="Times New Roman"/>
          <w:sz w:val="22"/>
          <w:szCs w:val="22"/>
        </w:rPr>
      </w:pPr>
      <w:r w:rsidRPr="0063749B">
        <w:rPr>
          <w:rFonts w:ascii="Times New Roman" w:hAnsi="Times New Roman"/>
          <w:b/>
          <w:sz w:val="22"/>
          <w:szCs w:val="22"/>
        </w:rPr>
        <w:t>No</w:t>
      </w:r>
      <w:r w:rsidRPr="0063749B">
        <w:rPr>
          <w:rFonts w:ascii="Times New Roman" w:hAnsi="Times New Roman"/>
          <w:sz w:val="22"/>
          <w:szCs w:val="22"/>
        </w:rPr>
        <w:t xml:space="preserve"> equipment is to be purchased on behalf of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as part of this service contract or transferred to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at the end of this </w:t>
      </w:r>
      <w:proofErr w:type="spellStart"/>
      <w:proofErr w:type="gramStart"/>
      <w:r w:rsidRPr="0063749B">
        <w:rPr>
          <w:rFonts w:ascii="Times New Roman" w:hAnsi="Times New Roman"/>
          <w:sz w:val="22"/>
          <w:szCs w:val="22"/>
        </w:rPr>
        <w:t>contract.Any</w:t>
      </w:r>
      <w:proofErr w:type="spellEnd"/>
      <w:proofErr w:type="gramEnd"/>
      <w:r w:rsidRPr="0063749B">
        <w:rPr>
          <w:rFonts w:ascii="Times New Roman" w:hAnsi="Times New Roman"/>
          <w:sz w:val="22"/>
          <w:szCs w:val="22"/>
        </w:rPr>
        <w:t xml:space="preserve"> equipment related to this contract which is to be acquired by the </w:t>
      </w:r>
      <w:r w:rsidR="001C7648">
        <w:rPr>
          <w:rFonts w:ascii="Times New Roman" w:hAnsi="Times New Roman"/>
          <w:sz w:val="22"/>
          <w:szCs w:val="22"/>
        </w:rPr>
        <w:t>partner</w:t>
      </w:r>
      <w:r w:rsidRPr="0063749B">
        <w:rPr>
          <w:rFonts w:ascii="Times New Roman" w:hAnsi="Times New Roman"/>
          <w:sz w:val="22"/>
          <w:szCs w:val="22"/>
        </w:rPr>
        <w:t xml:space="preserve"> country must be purchased by means of a separate supply tender procedure.</w:t>
      </w:r>
    </w:p>
    <w:p w14:paraId="3F837857" w14:textId="77777777" w:rsidR="00D81857" w:rsidRPr="0063749B" w:rsidRDefault="00D81857" w:rsidP="008A65FE">
      <w:pPr>
        <w:pStyle w:val="Heading1"/>
      </w:pPr>
      <w:bookmarkStart w:id="26" w:name="_Toc424210179"/>
      <w:r w:rsidRPr="0063749B">
        <w:t>REPORTS</w:t>
      </w:r>
      <w:bookmarkEnd w:id="26"/>
    </w:p>
    <w:p w14:paraId="31AC72FB" w14:textId="77777777" w:rsidR="00D81857" w:rsidRPr="0063749B" w:rsidRDefault="00D81857" w:rsidP="009D2CAF">
      <w:pPr>
        <w:pStyle w:val="Heading2"/>
      </w:pPr>
      <w:bookmarkStart w:id="27" w:name="_Ref20555417"/>
      <w:bookmarkStart w:id="28" w:name="_Ref20656720"/>
      <w:bookmarkStart w:id="29" w:name="_Toc424210180"/>
      <w:r w:rsidRPr="0063749B">
        <w:t>Reporting requirements</w:t>
      </w:r>
      <w:bookmarkEnd w:id="27"/>
      <w:bookmarkEnd w:id="28"/>
      <w:bookmarkEnd w:id="29"/>
    </w:p>
    <w:p w14:paraId="3FC3C4B3" w14:textId="77777777" w:rsidR="004E5639" w:rsidRPr="0063749B" w:rsidRDefault="004E5639" w:rsidP="008D141B">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will s</w:t>
      </w:r>
      <w:r w:rsidR="006B3ABF">
        <w:rPr>
          <w:rFonts w:ascii="Times New Roman" w:hAnsi="Times New Roman"/>
          <w:sz w:val="22"/>
          <w:szCs w:val="22"/>
        </w:rPr>
        <w:t>ubmit the following reports in English</w:t>
      </w:r>
      <w:r w:rsidR="00784CDE">
        <w:rPr>
          <w:rFonts w:ascii="Times New Roman" w:hAnsi="Times New Roman"/>
          <w:sz w:val="22"/>
          <w:szCs w:val="22"/>
        </w:rPr>
        <w:t>/local languages</w:t>
      </w:r>
      <w:r w:rsidR="006B3ABF">
        <w:rPr>
          <w:rFonts w:ascii="Times New Roman" w:hAnsi="Times New Roman"/>
          <w:sz w:val="22"/>
          <w:szCs w:val="22"/>
        </w:rPr>
        <w:t xml:space="preserve"> in one original and one </w:t>
      </w:r>
      <w:r w:rsidR="00155998" w:rsidRPr="0063749B">
        <w:rPr>
          <w:rFonts w:ascii="Times New Roman" w:hAnsi="Times New Roman"/>
          <w:sz w:val="22"/>
          <w:szCs w:val="22"/>
        </w:rPr>
        <w:t>copies</w:t>
      </w:r>
      <w:r w:rsidRPr="0063749B">
        <w:rPr>
          <w:rFonts w:ascii="Times New Roman" w:hAnsi="Times New Roman"/>
          <w:sz w:val="22"/>
          <w:szCs w:val="22"/>
        </w:rPr>
        <w:t>:</w:t>
      </w:r>
    </w:p>
    <w:p w14:paraId="545DE5BC" w14:textId="77777777" w:rsidR="00DB31CF" w:rsidRPr="009671E0" w:rsidRDefault="00780D1B" w:rsidP="009671E0">
      <w:pPr>
        <w:pStyle w:val="ListBullet"/>
        <w:rPr>
          <w:b/>
          <w:bCs/>
          <w:sz w:val="22"/>
          <w:szCs w:val="22"/>
        </w:rPr>
      </w:pPr>
      <w:r w:rsidRPr="0063749B">
        <w:rPr>
          <w:b/>
          <w:bCs/>
          <w:sz w:val="22"/>
          <w:szCs w:val="22"/>
        </w:rPr>
        <w:t xml:space="preserve">Final report </w:t>
      </w:r>
      <w:r w:rsidR="00F92667">
        <w:rPr>
          <w:sz w:val="22"/>
          <w:szCs w:val="22"/>
        </w:rPr>
        <w:t>-</w:t>
      </w:r>
      <w:r w:rsidRPr="0063749B">
        <w:rPr>
          <w:sz w:val="22"/>
          <w:szCs w:val="22"/>
        </w:rPr>
        <w:t xml:space="preserve">The </w:t>
      </w:r>
      <w:r w:rsidR="00423811">
        <w:rPr>
          <w:sz w:val="22"/>
          <w:szCs w:val="22"/>
        </w:rPr>
        <w:t xml:space="preserve">deadline for sending the </w:t>
      </w:r>
      <w:r w:rsidR="00697562" w:rsidRPr="0063749B">
        <w:rPr>
          <w:sz w:val="22"/>
          <w:szCs w:val="22"/>
        </w:rPr>
        <w:t xml:space="preserve">final report </w:t>
      </w:r>
      <w:r w:rsidR="00423811">
        <w:rPr>
          <w:sz w:val="22"/>
          <w:szCs w:val="22"/>
        </w:rPr>
        <w:t xml:space="preserve">is </w:t>
      </w:r>
      <w:r w:rsidR="00F92667">
        <w:rPr>
          <w:sz w:val="22"/>
          <w:szCs w:val="22"/>
        </w:rPr>
        <w:t xml:space="preserve">30 </w:t>
      </w:r>
      <w:r w:rsidRPr="0063749B">
        <w:rPr>
          <w:sz w:val="22"/>
          <w:szCs w:val="22"/>
        </w:rPr>
        <w:t>days after</w:t>
      </w:r>
      <w:r w:rsidR="00096212">
        <w:rPr>
          <w:sz w:val="22"/>
          <w:szCs w:val="22"/>
        </w:rPr>
        <w:t xml:space="preserve"> the</w:t>
      </w:r>
      <w:r w:rsidR="00FB1E7B">
        <w:rPr>
          <w:sz w:val="22"/>
          <w:szCs w:val="22"/>
        </w:rPr>
        <w:t xml:space="preserve"> </w:t>
      </w:r>
      <w:r w:rsidR="00096212">
        <w:rPr>
          <w:sz w:val="22"/>
          <w:szCs w:val="22"/>
        </w:rPr>
        <w:t xml:space="preserve">end date of contract. </w:t>
      </w:r>
      <w:r w:rsidR="00697562" w:rsidRPr="0063749B">
        <w:rPr>
          <w:sz w:val="22"/>
          <w:szCs w:val="22"/>
        </w:rPr>
        <w:t xml:space="preserve">The report shall contain a sufficiently detailed description of the </w:t>
      </w:r>
      <w:r w:rsidR="009511DA">
        <w:rPr>
          <w:sz w:val="22"/>
          <w:szCs w:val="22"/>
        </w:rPr>
        <w:t xml:space="preserve">completed tasks and assignments with number of outputs reached. </w:t>
      </w:r>
      <w:r w:rsidR="00697562" w:rsidRPr="0063749B">
        <w:rPr>
          <w:sz w:val="22"/>
          <w:szCs w:val="22"/>
        </w:rPr>
        <w:t>The final report must be provided along with the corresponding invoice</w:t>
      </w:r>
      <w:r w:rsidR="00155998" w:rsidRPr="0063749B">
        <w:rPr>
          <w:sz w:val="22"/>
          <w:szCs w:val="22"/>
        </w:rPr>
        <w:t xml:space="preserve">. </w:t>
      </w:r>
    </w:p>
    <w:p w14:paraId="31434DEA" w14:textId="77777777" w:rsidR="00D81857" w:rsidRPr="0063749B" w:rsidRDefault="00D81857" w:rsidP="009D2CAF">
      <w:pPr>
        <w:pStyle w:val="Heading2"/>
      </w:pPr>
      <w:bookmarkStart w:id="30" w:name="_Toc424210181"/>
      <w:r w:rsidRPr="0063749B">
        <w:t xml:space="preserve">Submission </w:t>
      </w:r>
      <w:r w:rsidR="00423811">
        <w:t>and</w:t>
      </w:r>
      <w:r w:rsidRPr="0063749B">
        <w:t xml:space="preserve"> approval of reports</w:t>
      </w:r>
      <w:bookmarkEnd w:id="30"/>
    </w:p>
    <w:p w14:paraId="7E10E411" w14:textId="77777777" w:rsidR="00D81857" w:rsidRPr="0063749B" w:rsidRDefault="00FE277B" w:rsidP="008D141B">
      <w:pPr>
        <w:rPr>
          <w:rFonts w:ascii="Times New Roman" w:hAnsi="Times New Roman"/>
          <w:sz w:val="22"/>
          <w:szCs w:val="22"/>
        </w:rPr>
      </w:pPr>
      <w:r w:rsidRPr="0063749B">
        <w:rPr>
          <w:rFonts w:ascii="Times New Roman" w:hAnsi="Times New Roman"/>
          <w:sz w:val="22"/>
          <w:szCs w:val="22"/>
        </w:rPr>
        <w:t>T</w:t>
      </w:r>
      <w:r w:rsidR="00D81857" w:rsidRPr="0063749B">
        <w:rPr>
          <w:rFonts w:ascii="Times New Roman" w:hAnsi="Times New Roman"/>
          <w:sz w:val="22"/>
          <w:szCs w:val="22"/>
        </w:rPr>
        <w:t xml:space="preserve">he report referred to above must be submitted to the </w:t>
      </w:r>
      <w:r w:rsidR="00EA06A5">
        <w:rPr>
          <w:rFonts w:ascii="Times New Roman" w:hAnsi="Times New Roman"/>
          <w:sz w:val="22"/>
          <w:szCs w:val="22"/>
        </w:rPr>
        <w:t>P</w:t>
      </w:r>
      <w:r w:rsidR="009511DA">
        <w:rPr>
          <w:rFonts w:ascii="Times New Roman" w:hAnsi="Times New Roman"/>
          <w:sz w:val="22"/>
          <w:szCs w:val="22"/>
        </w:rPr>
        <w:t>resident of the contracting authority</w:t>
      </w:r>
      <w:r w:rsidR="00D81857" w:rsidRPr="0063749B">
        <w:rPr>
          <w:rFonts w:ascii="Times New Roman" w:hAnsi="Times New Roman"/>
          <w:sz w:val="22"/>
          <w:szCs w:val="22"/>
        </w:rPr>
        <w:t>.</w:t>
      </w:r>
      <w:r w:rsidR="00FB1E7B">
        <w:rPr>
          <w:rFonts w:ascii="Times New Roman" w:hAnsi="Times New Roman"/>
          <w:sz w:val="22"/>
          <w:szCs w:val="22"/>
        </w:rPr>
        <w:t xml:space="preserve"> </w:t>
      </w:r>
      <w:r w:rsidR="00D81857" w:rsidRPr="0063749B">
        <w:rPr>
          <w:rFonts w:ascii="Times New Roman" w:hAnsi="Times New Roman"/>
          <w:sz w:val="22"/>
          <w:szCs w:val="22"/>
        </w:rPr>
        <w:t xml:space="preserve">The </w:t>
      </w:r>
      <w:r w:rsidR="000E175A">
        <w:rPr>
          <w:rFonts w:ascii="Times New Roman" w:hAnsi="Times New Roman"/>
          <w:sz w:val="22"/>
          <w:szCs w:val="22"/>
        </w:rPr>
        <w:t>president</w:t>
      </w:r>
      <w:r w:rsidR="00D81857" w:rsidRPr="0063749B">
        <w:rPr>
          <w:rFonts w:ascii="Times New Roman" w:hAnsi="Times New Roman"/>
          <w:sz w:val="22"/>
          <w:szCs w:val="22"/>
        </w:rPr>
        <w:t xml:space="preserve"> is respo</w:t>
      </w:r>
      <w:r w:rsidR="000E175A">
        <w:rPr>
          <w:rFonts w:ascii="Times New Roman" w:hAnsi="Times New Roman"/>
          <w:sz w:val="22"/>
          <w:szCs w:val="22"/>
        </w:rPr>
        <w:t>nsible for approving the report</w:t>
      </w:r>
      <w:r w:rsidR="00D81857" w:rsidRPr="0063749B">
        <w:rPr>
          <w:rFonts w:ascii="Times New Roman" w:hAnsi="Times New Roman"/>
          <w:sz w:val="22"/>
          <w:szCs w:val="22"/>
        </w:rPr>
        <w:t>.</w:t>
      </w:r>
    </w:p>
    <w:p w14:paraId="690A6D1D" w14:textId="77777777" w:rsidR="00D81857" w:rsidRPr="0063749B" w:rsidRDefault="00D81857" w:rsidP="008A65FE">
      <w:pPr>
        <w:pStyle w:val="Heading1"/>
      </w:pPr>
      <w:bookmarkStart w:id="31" w:name="_Toc424210182"/>
      <w:r w:rsidRPr="0063749B">
        <w:lastRenderedPageBreak/>
        <w:t>MONITORING AND EVALUATION</w:t>
      </w:r>
      <w:bookmarkEnd w:id="31"/>
    </w:p>
    <w:p w14:paraId="5008E500" w14:textId="77777777" w:rsidR="00D81857" w:rsidRPr="0063749B" w:rsidRDefault="00D81857" w:rsidP="009D2CAF">
      <w:pPr>
        <w:pStyle w:val="Heading2"/>
      </w:pPr>
      <w:bookmarkStart w:id="32" w:name="_Toc424210183"/>
      <w:r w:rsidRPr="0063749B">
        <w:t>Definition of indicators</w:t>
      </w:r>
      <w:bookmarkEnd w:id="32"/>
    </w:p>
    <w:p w14:paraId="00460752" w14:textId="77777777" w:rsidR="00F92667" w:rsidRPr="00267DCC" w:rsidRDefault="00F92667" w:rsidP="00F92667">
      <w:pPr>
        <w:spacing w:after="0"/>
        <w:rPr>
          <w:rFonts w:ascii="Times New Roman" w:hAnsi="Times New Roman"/>
          <w:sz w:val="22"/>
          <w:szCs w:val="22"/>
          <w:lang w:val="en-US"/>
        </w:rPr>
      </w:pPr>
      <w:bookmarkStart w:id="33" w:name="_Toc424210184"/>
      <w:r w:rsidRPr="00267DCC">
        <w:rPr>
          <w:rFonts w:ascii="Times New Roman" w:hAnsi="Times New Roman"/>
          <w:sz w:val="22"/>
          <w:szCs w:val="22"/>
          <w:lang w:val="en-US"/>
        </w:rPr>
        <w:t xml:space="preserve">Specific performance measures can be: </w:t>
      </w:r>
    </w:p>
    <w:p w14:paraId="199391DC" w14:textId="77777777" w:rsidR="00F92667" w:rsidRPr="00267DCC" w:rsidRDefault="00F92667" w:rsidP="00F92667">
      <w:pPr>
        <w:numPr>
          <w:ilvl w:val="0"/>
          <w:numId w:val="30"/>
        </w:numPr>
        <w:spacing w:after="0"/>
        <w:rPr>
          <w:rFonts w:ascii="Times New Roman" w:hAnsi="Times New Roman"/>
          <w:sz w:val="22"/>
          <w:szCs w:val="22"/>
          <w:lang w:val="en-US"/>
        </w:rPr>
      </w:pPr>
      <w:r w:rsidRPr="00267DCC">
        <w:rPr>
          <w:rFonts w:ascii="Times New Roman" w:hAnsi="Times New Roman"/>
          <w:sz w:val="22"/>
          <w:szCs w:val="22"/>
          <w:lang w:val="en-US"/>
        </w:rPr>
        <w:t>measures of quantity,</w:t>
      </w:r>
    </w:p>
    <w:p w14:paraId="4D4F59D2" w14:textId="77777777" w:rsidR="00F92667" w:rsidRPr="00267DCC" w:rsidRDefault="00F92667" w:rsidP="00F92667">
      <w:pPr>
        <w:numPr>
          <w:ilvl w:val="0"/>
          <w:numId w:val="30"/>
        </w:numPr>
        <w:spacing w:after="0"/>
        <w:rPr>
          <w:rFonts w:ascii="Times New Roman" w:hAnsi="Times New Roman"/>
          <w:sz w:val="22"/>
          <w:szCs w:val="22"/>
          <w:lang w:val="en-US"/>
        </w:rPr>
      </w:pPr>
      <w:r w:rsidRPr="00267DCC">
        <w:rPr>
          <w:rFonts w:ascii="Times New Roman" w:hAnsi="Times New Roman"/>
          <w:sz w:val="22"/>
          <w:szCs w:val="22"/>
          <w:lang w:val="en-US"/>
        </w:rPr>
        <w:t>measures of qualitative,</w:t>
      </w:r>
    </w:p>
    <w:p w14:paraId="7835BEA2" w14:textId="77777777" w:rsidR="009671E0" w:rsidRPr="00523AD5" w:rsidRDefault="00F92667" w:rsidP="009671E0">
      <w:pPr>
        <w:numPr>
          <w:ilvl w:val="0"/>
          <w:numId w:val="30"/>
        </w:numPr>
        <w:spacing w:after="0"/>
        <w:rPr>
          <w:rFonts w:ascii="Times New Roman" w:hAnsi="Times New Roman"/>
          <w:sz w:val="22"/>
          <w:szCs w:val="22"/>
          <w:lang w:val="en-US"/>
        </w:rPr>
      </w:pPr>
      <w:r>
        <w:rPr>
          <w:rFonts w:ascii="Times New Roman" w:hAnsi="Times New Roman"/>
          <w:sz w:val="22"/>
          <w:szCs w:val="22"/>
          <w:lang w:val="en-US"/>
        </w:rPr>
        <w:t>judgeme</w:t>
      </w:r>
      <w:r w:rsidRPr="00267DCC">
        <w:rPr>
          <w:rFonts w:ascii="Times New Roman" w:hAnsi="Times New Roman"/>
          <w:sz w:val="22"/>
          <w:szCs w:val="22"/>
          <w:lang w:val="en-US"/>
        </w:rPr>
        <w:t>nts and perception derived from subjective analysis.</w:t>
      </w:r>
    </w:p>
    <w:p w14:paraId="40DF4E1A" w14:textId="77777777" w:rsidR="009671E0" w:rsidRDefault="009671E0" w:rsidP="009671E0">
      <w:pPr>
        <w:spacing w:after="0"/>
        <w:rPr>
          <w:rFonts w:ascii="Times New Roman" w:hAnsi="Times New Roman"/>
          <w:sz w:val="22"/>
          <w:szCs w:val="22"/>
          <w:lang w:val="en-US"/>
        </w:rPr>
      </w:pPr>
    </w:p>
    <w:p w14:paraId="51C42205" w14:textId="77777777" w:rsidR="00D81857" w:rsidRPr="0063749B" w:rsidRDefault="00D81857" w:rsidP="009D2CAF">
      <w:pPr>
        <w:pStyle w:val="Heading2"/>
      </w:pPr>
      <w:r w:rsidRPr="0063749B">
        <w:t>Special requirements</w:t>
      </w:r>
      <w:bookmarkEnd w:id="33"/>
    </w:p>
    <w:p w14:paraId="6C5A0D34" w14:textId="77777777" w:rsidR="00D24461" w:rsidRPr="00A96264" w:rsidRDefault="00F92667" w:rsidP="00F92667">
      <w:pPr>
        <w:rPr>
          <w:rFonts w:ascii="Times New Roman" w:hAnsi="Times New Roman"/>
          <w:sz w:val="22"/>
          <w:szCs w:val="22"/>
          <w:highlight w:val="yellow"/>
          <w:lang w:val="en-US"/>
        </w:rPr>
      </w:pPr>
      <w:r>
        <w:rPr>
          <w:rFonts w:ascii="Times New Roman" w:hAnsi="Times New Roman"/>
          <w:sz w:val="22"/>
          <w:szCs w:val="22"/>
          <w:lang w:val="en-US"/>
        </w:rPr>
        <w:t>No s</w:t>
      </w:r>
      <w:r w:rsidRPr="00267DCC">
        <w:rPr>
          <w:rFonts w:ascii="Times New Roman" w:hAnsi="Times New Roman"/>
          <w:sz w:val="22"/>
          <w:szCs w:val="22"/>
          <w:lang w:val="en-US"/>
        </w:rPr>
        <w:t>pecial requirements.</w:t>
      </w:r>
    </w:p>
    <w:sectPr w:rsidR="00D24461" w:rsidRPr="00A96264" w:rsidSect="00DB31CF">
      <w:pgSz w:w="11913" w:h="16834" w:code="9"/>
      <w:pgMar w:top="709" w:right="1134" w:bottom="1134" w:left="1134" w:header="864" w:footer="720" w:gutter="56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8B25" w14:textId="77777777" w:rsidR="00C740B1" w:rsidRDefault="00C740B1">
      <w:r>
        <w:separator/>
      </w:r>
    </w:p>
  </w:endnote>
  <w:endnote w:type="continuationSeparator" w:id="0">
    <w:p w14:paraId="3DDF55DA" w14:textId="77777777" w:rsidR="00C740B1" w:rsidRDefault="00C7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82CA" w14:textId="77777777" w:rsidR="0006795C" w:rsidRPr="008A65FE" w:rsidRDefault="00F13D92" w:rsidP="00996BDD">
    <w:pPr>
      <w:pStyle w:val="Footer"/>
      <w:tabs>
        <w:tab w:val="right" w:pos="9078"/>
      </w:tabs>
      <w:spacing w:before="120"/>
      <w:rPr>
        <w:rStyle w:val="PageNumber"/>
        <w:rFonts w:ascii="Times New Roman" w:hAnsi="Times New Roman"/>
        <w:b/>
        <w:sz w:val="18"/>
        <w:szCs w:val="18"/>
      </w:rPr>
    </w:pPr>
    <w:r w:rsidRPr="00F13D92">
      <w:rPr>
        <w:rFonts w:ascii="Times New Roman" w:hAnsi="Times New Roman"/>
        <w:b/>
        <w:snapToGrid w:val="0"/>
        <w:sz w:val="18"/>
        <w:szCs w:val="18"/>
      </w:rPr>
      <w:t>August 2020</w:t>
    </w:r>
    <w:r w:rsidR="0006795C" w:rsidRPr="00D611BE">
      <w:rPr>
        <w:sz w:val="20"/>
      </w:rPr>
      <w:tab/>
    </w:r>
    <w:r w:rsidR="0006795C" w:rsidRPr="00D611BE">
      <w:rPr>
        <w:rFonts w:ascii="Times New Roman" w:hAnsi="Times New Roman"/>
        <w:sz w:val="18"/>
        <w:szCs w:val="18"/>
      </w:rPr>
      <w:t xml:space="preserve">Page </w:t>
    </w:r>
    <w:r w:rsidR="000521E6"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PAGE </w:instrText>
    </w:r>
    <w:r w:rsidR="000521E6" w:rsidRPr="00D611BE">
      <w:rPr>
        <w:rStyle w:val="PageNumber"/>
        <w:rFonts w:ascii="Times New Roman" w:hAnsi="Times New Roman"/>
        <w:sz w:val="18"/>
        <w:szCs w:val="18"/>
      </w:rPr>
      <w:fldChar w:fldCharType="separate"/>
    </w:r>
    <w:r w:rsidR="006832C5">
      <w:rPr>
        <w:rStyle w:val="PageNumber"/>
        <w:rFonts w:ascii="Times New Roman" w:hAnsi="Times New Roman"/>
        <w:noProof/>
        <w:sz w:val="18"/>
        <w:szCs w:val="18"/>
      </w:rPr>
      <w:t>3</w:t>
    </w:r>
    <w:r w:rsidR="000521E6" w:rsidRPr="00D611BE">
      <w:rPr>
        <w:rStyle w:val="PageNumber"/>
        <w:rFonts w:ascii="Times New Roman" w:hAnsi="Times New Roman"/>
        <w:sz w:val="18"/>
        <w:szCs w:val="18"/>
      </w:rPr>
      <w:fldChar w:fldCharType="end"/>
    </w:r>
    <w:r w:rsidR="0006795C" w:rsidRPr="00D611BE">
      <w:rPr>
        <w:rStyle w:val="PageNumber"/>
        <w:rFonts w:ascii="Times New Roman" w:hAnsi="Times New Roman"/>
        <w:sz w:val="18"/>
        <w:szCs w:val="18"/>
      </w:rPr>
      <w:t xml:space="preserve"> of</w:t>
    </w:r>
    <w:r w:rsidR="00A96264">
      <w:rPr>
        <w:rStyle w:val="PageNumber"/>
        <w:rFonts w:ascii="Times New Roman" w:hAnsi="Times New Roman"/>
        <w:sz w:val="18"/>
        <w:szCs w:val="18"/>
      </w:rPr>
      <w:t xml:space="preserve"> 6</w:t>
    </w:r>
  </w:p>
  <w:p w14:paraId="46A537A7" w14:textId="77777777" w:rsidR="0006795C" w:rsidRPr="00210C5D" w:rsidRDefault="000521E6" w:rsidP="00601667">
    <w:pPr>
      <w:pStyle w:val="Footer"/>
      <w:tabs>
        <w:tab w:val="right" w:pos="9078"/>
      </w:tabs>
      <w:rPr>
        <w:b/>
      </w:rPr>
    </w:pPr>
    <w:r w:rsidRPr="005E5BE5">
      <w:rPr>
        <w:rStyle w:val="PageNumber"/>
        <w:rFonts w:ascii="Times New Roman" w:hAnsi="Times New Roman"/>
        <w:sz w:val="18"/>
        <w:szCs w:val="18"/>
      </w:rPr>
      <w:fldChar w:fldCharType="begin"/>
    </w:r>
    <w:r w:rsidR="0006795C"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9D2CAF">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609D" w14:textId="77777777" w:rsidR="0006795C" w:rsidRPr="00FB4BCC" w:rsidRDefault="00F13D92" w:rsidP="007F5547">
    <w:pPr>
      <w:pStyle w:val="Footer"/>
      <w:tabs>
        <w:tab w:val="right" w:pos="9000"/>
      </w:tabs>
      <w:spacing w:before="120"/>
      <w:rPr>
        <w:rFonts w:ascii="Times New Roman" w:hAnsi="Times New Roman"/>
        <w:sz w:val="18"/>
        <w:szCs w:val="18"/>
      </w:rPr>
    </w:pPr>
    <w:r w:rsidRPr="00F13D92">
      <w:rPr>
        <w:rFonts w:ascii="Times New Roman" w:hAnsi="Times New Roman"/>
        <w:b/>
        <w:snapToGrid w:val="0"/>
        <w:sz w:val="18"/>
        <w:szCs w:val="18"/>
      </w:rPr>
      <w:t>August 2020</w:t>
    </w:r>
    <w:r w:rsidR="0006795C">
      <w:rPr>
        <w:rFonts w:ascii="Times New Roman" w:hAnsi="Times New Roman"/>
        <w:sz w:val="18"/>
        <w:szCs w:val="18"/>
      </w:rPr>
      <w:tab/>
    </w:r>
    <w:r w:rsidR="0006795C" w:rsidRPr="00FB4BCC">
      <w:rPr>
        <w:rFonts w:ascii="Times New Roman" w:hAnsi="Times New Roman"/>
        <w:sz w:val="18"/>
        <w:szCs w:val="18"/>
      </w:rPr>
      <w:t xml:space="preserve">Page </w:t>
    </w:r>
    <w:r w:rsidR="000521E6">
      <w:rPr>
        <w:rFonts w:ascii="Times New Roman" w:hAnsi="Times New Roman"/>
        <w:sz w:val="18"/>
        <w:szCs w:val="18"/>
      </w:rPr>
      <w:fldChar w:fldCharType="begin"/>
    </w:r>
    <w:r w:rsidR="009D2CAF">
      <w:rPr>
        <w:rFonts w:ascii="Times New Roman" w:hAnsi="Times New Roman"/>
        <w:sz w:val="18"/>
        <w:szCs w:val="18"/>
      </w:rPr>
      <w:instrText xml:space="preserve"> PAGE  </w:instrText>
    </w:r>
    <w:r w:rsidR="000521E6">
      <w:rPr>
        <w:rFonts w:ascii="Times New Roman" w:hAnsi="Times New Roman"/>
        <w:sz w:val="18"/>
        <w:szCs w:val="18"/>
      </w:rPr>
      <w:fldChar w:fldCharType="separate"/>
    </w:r>
    <w:r w:rsidR="006832C5">
      <w:rPr>
        <w:rFonts w:ascii="Times New Roman" w:hAnsi="Times New Roman"/>
        <w:noProof/>
        <w:sz w:val="18"/>
        <w:szCs w:val="18"/>
      </w:rPr>
      <w:t>2</w:t>
    </w:r>
    <w:r w:rsidR="000521E6">
      <w:rPr>
        <w:rFonts w:ascii="Times New Roman" w:hAnsi="Times New Roman"/>
        <w:sz w:val="18"/>
        <w:szCs w:val="18"/>
      </w:rPr>
      <w:fldChar w:fldCharType="end"/>
    </w:r>
    <w:r w:rsidR="0006795C" w:rsidRPr="00FB4BCC">
      <w:rPr>
        <w:rFonts w:ascii="Times New Roman" w:hAnsi="Times New Roman"/>
        <w:sz w:val="18"/>
        <w:szCs w:val="18"/>
      </w:rPr>
      <w:t xml:space="preserve"> of </w:t>
    </w:r>
    <w:r w:rsidR="000521E6" w:rsidRPr="00FB4BCC">
      <w:rPr>
        <w:rFonts w:ascii="Times New Roman" w:hAnsi="Times New Roman"/>
        <w:sz w:val="18"/>
        <w:szCs w:val="18"/>
      </w:rPr>
      <w:fldChar w:fldCharType="begin"/>
    </w:r>
    <w:r w:rsidR="0006795C" w:rsidRPr="00FB4BCC">
      <w:rPr>
        <w:rFonts w:ascii="Times New Roman" w:hAnsi="Times New Roman"/>
        <w:sz w:val="18"/>
        <w:szCs w:val="18"/>
      </w:rPr>
      <w:instrText xml:space="preserve"> NUMPAGES </w:instrText>
    </w:r>
    <w:r w:rsidR="000521E6" w:rsidRPr="00FB4BCC">
      <w:rPr>
        <w:rFonts w:ascii="Times New Roman" w:hAnsi="Times New Roman"/>
        <w:sz w:val="18"/>
        <w:szCs w:val="18"/>
      </w:rPr>
      <w:fldChar w:fldCharType="separate"/>
    </w:r>
    <w:r w:rsidR="006832C5">
      <w:rPr>
        <w:rFonts w:ascii="Times New Roman" w:hAnsi="Times New Roman"/>
        <w:noProof/>
        <w:sz w:val="18"/>
        <w:szCs w:val="18"/>
      </w:rPr>
      <w:t>6</w:t>
    </w:r>
    <w:r w:rsidR="000521E6" w:rsidRPr="00FB4BCC">
      <w:rPr>
        <w:rFonts w:ascii="Times New Roman" w:hAnsi="Times New Roman"/>
        <w:sz w:val="18"/>
        <w:szCs w:val="18"/>
      </w:rPr>
      <w:fldChar w:fldCharType="end"/>
    </w:r>
  </w:p>
  <w:p w14:paraId="558B26E0" w14:textId="77777777" w:rsidR="0006795C" w:rsidRPr="00210C5D" w:rsidRDefault="000521E6" w:rsidP="00FF48DC">
    <w:pPr>
      <w:pStyle w:val="Footer"/>
      <w:tabs>
        <w:tab w:val="right" w:pos="9000"/>
      </w:tabs>
      <w:rPr>
        <w:sz w:val="18"/>
        <w:szCs w:val="18"/>
      </w:rPr>
    </w:pPr>
    <w:r w:rsidRPr="005E5BE5">
      <w:rPr>
        <w:rStyle w:val="PageNumber"/>
        <w:rFonts w:ascii="Times New Roman" w:hAnsi="Times New Roman"/>
        <w:sz w:val="18"/>
        <w:szCs w:val="18"/>
      </w:rPr>
      <w:fldChar w:fldCharType="begin"/>
    </w:r>
    <w:r w:rsidR="0006795C"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564168">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6F0A" w14:textId="77777777" w:rsidR="00C740B1" w:rsidRDefault="00C740B1">
      <w:r>
        <w:separator/>
      </w:r>
    </w:p>
  </w:footnote>
  <w:footnote w:type="continuationSeparator" w:id="0">
    <w:p w14:paraId="0BC2FB6B" w14:textId="77777777" w:rsidR="00C740B1" w:rsidRDefault="00C74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4544CC9"/>
    <w:multiLevelType w:val="hybridMultilevel"/>
    <w:tmpl w:val="D0E22BB4"/>
    <w:lvl w:ilvl="0" w:tplc="370077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E290D"/>
    <w:multiLevelType w:val="hybridMultilevel"/>
    <w:tmpl w:val="1FA8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BE00890"/>
    <w:multiLevelType w:val="multilevel"/>
    <w:tmpl w:val="66DA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AF10BC"/>
    <w:multiLevelType w:val="multilevel"/>
    <w:tmpl w:val="8564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7767103"/>
    <w:multiLevelType w:val="multilevel"/>
    <w:tmpl w:val="9B0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3D517E32"/>
    <w:multiLevelType w:val="multilevel"/>
    <w:tmpl w:val="39F0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D336C64"/>
    <w:multiLevelType w:val="hybridMultilevel"/>
    <w:tmpl w:val="A8007768"/>
    <w:lvl w:ilvl="0" w:tplc="234094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15:restartNumberingAfterBreak="0">
    <w:nsid w:val="5CB979E8"/>
    <w:multiLevelType w:val="multilevel"/>
    <w:tmpl w:val="284C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15:restartNumberingAfterBreak="0">
    <w:nsid w:val="6A7B4BF1"/>
    <w:multiLevelType w:val="multilevel"/>
    <w:tmpl w:val="1A6A9ED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900"/>
        </w:tabs>
        <w:ind w:left="900"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Heading3"/>
      <w:lvlText w:val="%1.%2.%3."/>
      <w:lvlJc w:val="left"/>
      <w:pPr>
        <w:tabs>
          <w:tab w:val="num" w:pos="990"/>
        </w:tabs>
        <w:ind w:left="99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5" w15:restartNumberingAfterBreak="0">
    <w:nsid w:val="7220161E"/>
    <w:multiLevelType w:val="hybridMultilevel"/>
    <w:tmpl w:val="E974C092"/>
    <w:lvl w:ilvl="0" w:tplc="95183C70">
      <w:start w:val="3"/>
      <w:numFmt w:val="bullet"/>
      <w:lvlText w:val="-"/>
      <w:lvlJc w:val="left"/>
      <w:pPr>
        <w:ind w:left="420" w:hanging="360"/>
      </w:pPr>
      <w:rPr>
        <w:rFonts w:ascii="Times New Roman" w:eastAsia="Times New Roman" w:hAnsi="Times New Roman" w:cs="Times New Roman" w:hint="default"/>
      </w:rPr>
    </w:lvl>
    <w:lvl w:ilvl="1" w:tplc="101A0003" w:tentative="1">
      <w:start w:val="1"/>
      <w:numFmt w:val="bullet"/>
      <w:lvlText w:val="o"/>
      <w:lvlJc w:val="left"/>
      <w:pPr>
        <w:ind w:left="1140" w:hanging="360"/>
      </w:pPr>
      <w:rPr>
        <w:rFonts w:ascii="Courier New" w:hAnsi="Courier New" w:cs="Courier New" w:hint="default"/>
      </w:rPr>
    </w:lvl>
    <w:lvl w:ilvl="2" w:tplc="101A0005" w:tentative="1">
      <w:start w:val="1"/>
      <w:numFmt w:val="bullet"/>
      <w:lvlText w:val=""/>
      <w:lvlJc w:val="left"/>
      <w:pPr>
        <w:ind w:left="1860" w:hanging="360"/>
      </w:pPr>
      <w:rPr>
        <w:rFonts w:ascii="Wingdings" w:hAnsi="Wingdings" w:hint="default"/>
      </w:rPr>
    </w:lvl>
    <w:lvl w:ilvl="3" w:tplc="101A0001" w:tentative="1">
      <w:start w:val="1"/>
      <w:numFmt w:val="bullet"/>
      <w:lvlText w:val=""/>
      <w:lvlJc w:val="left"/>
      <w:pPr>
        <w:ind w:left="2580" w:hanging="360"/>
      </w:pPr>
      <w:rPr>
        <w:rFonts w:ascii="Symbol" w:hAnsi="Symbol" w:hint="default"/>
      </w:rPr>
    </w:lvl>
    <w:lvl w:ilvl="4" w:tplc="101A0003" w:tentative="1">
      <w:start w:val="1"/>
      <w:numFmt w:val="bullet"/>
      <w:lvlText w:val="o"/>
      <w:lvlJc w:val="left"/>
      <w:pPr>
        <w:ind w:left="3300" w:hanging="360"/>
      </w:pPr>
      <w:rPr>
        <w:rFonts w:ascii="Courier New" w:hAnsi="Courier New" w:cs="Courier New" w:hint="default"/>
      </w:rPr>
    </w:lvl>
    <w:lvl w:ilvl="5" w:tplc="101A0005" w:tentative="1">
      <w:start w:val="1"/>
      <w:numFmt w:val="bullet"/>
      <w:lvlText w:val=""/>
      <w:lvlJc w:val="left"/>
      <w:pPr>
        <w:ind w:left="4020" w:hanging="360"/>
      </w:pPr>
      <w:rPr>
        <w:rFonts w:ascii="Wingdings" w:hAnsi="Wingdings" w:hint="default"/>
      </w:rPr>
    </w:lvl>
    <w:lvl w:ilvl="6" w:tplc="101A0001" w:tentative="1">
      <w:start w:val="1"/>
      <w:numFmt w:val="bullet"/>
      <w:lvlText w:val=""/>
      <w:lvlJc w:val="left"/>
      <w:pPr>
        <w:ind w:left="4740" w:hanging="360"/>
      </w:pPr>
      <w:rPr>
        <w:rFonts w:ascii="Symbol" w:hAnsi="Symbol" w:hint="default"/>
      </w:rPr>
    </w:lvl>
    <w:lvl w:ilvl="7" w:tplc="101A0003" w:tentative="1">
      <w:start w:val="1"/>
      <w:numFmt w:val="bullet"/>
      <w:lvlText w:val="o"/>
      <w:lvlJc w:val="left"/>
      <w:pPr>
        <w:ind w:left="5460" w:hanging="360"/>
      </w:pPr>
      <w:rPr>
        <w:rFonts w:ascii="Courier New" w:hAnsi="Courier New" w:cs="Courier New" w:hint="default"/>
      </w:rPr>
    </w:lvl>
    <w:lvl w:ilvl="8" w:tplc="101A0005" w:tentative="1">
      <w:start w:val="1"/>
      <w:numFmt w:val="bullet"/>
      <w:lvlText w:val=""/>
      <w:lvlJc w:val="left"/>
      <w:pPr>
        <w:ind w:left="6180" w:hanging="360"/>
      </w:pPr>
      <w:rPr>
        <w:rFonts w:ascii="Wingdings" w:hAnsi="Wingdings" w:hint="default"/>
      </w:rPr>
    </w:lvl>
  </w:abstractNum>
  <w:abstractNum w:abstractNumId="2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F024014"/>
    <w:multiLevelType w:val="multilevel"/>
    <w:tmpl w:val="21DC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6540843">
    <w:abstractNumId w:val="1"/>
  </w:num>
  <w:num w:numId="2" w16cid:durableId="609774959">
    <w:abstractNumId w:val="0"/>
  </w:num>
  <w:num w:numId="3" w16cid:durableId="1790510468">
    <w:abstractNumId w:val="23"/>
  </w:num>
  <w:num w:numId="4" w16cid:durableId="218370080">
    <w:abstractNumId w:val="14"/>
    <w:lvlOverride w:ilvl="0">
      <w:startOverride w:val="1"/>
    </w:lvlOverride>
  </w:num>
  <w:num w:numId="5" w16cid:durableId="2066562722">
    <w:abstractNumId w:val="14"/>
    <w:lvlOverride w:ilvl="0">
      <w:startOverride w:val="1"/>
    </w:lvlOverride>
  </w:num>
  <w:num w:numId="6" w16cid:durableId="1564675092">
    <w:abstractNumId w:val="14"/>
    <w:lvlOverride w:ilvl="0">
      <w:startOverride w:val="1"/>
    </w:lvlOverride>
  </w:num>
  <w:num w:numId="7" w16cid:durableId="1135558667">
    <w:abstractNumId w:val="14"/>
    <w:lvlOverride w:ilvl="0">
      <w:startOverride w:val="1"/>
    </w:lvlOverride>
  </w:num>
  <w:num w:numId="8" w16cid:durableId="684215697">
    <w:abstractNumId w:val="14"/>
    <w:lvlOverride w:ilvl="0">
      <w:startOverride w:val="1"/>
    </w:lvlOverride>
  </w:num>
  <w:num w:numId="9" w16cid:durableId="239408978">
    <w:abstractNumId w:val="14"/>
    <w:lvlOverride w:ilvl="0">
      <w:startOverride w:val="1"/>
    </w:lvlOverride>
  </w:num>
  <w:num w:numId="10" w16cid:durableId="1283028473">
    <w:abstractNumId w:val="14"/>
  </w:num>
  <w:num w:numId="11" w16cid:durableId="908081954">
    <w:abstractNumId w:val="8"/>
  </w:num>
  <w:num w:numId="12" w16cid:durableId="517162350">
    <w:abstractNumId w:val="13"/>
  </w:num>
  <w:num w:numId="13" w16cid:durableId="1842812338">
    <w:abstractNumId w:val="22"/>
  </w:num>
  <w:num w:numId="14" w16cid:durableId="2088569009">
    <w:abstractNumId w:val="24"/>
  </w:num>
  <w:num w:numId="15" w16cid:durableId="1762021546">
    <w:abstractNumId w:val="10"/>
  </w:num>
  <w:num w:numId="16" w16cid:durableId="166948934">
    <w:abstractNumId w:val="21"/>
  </w:num>
  <w:num w:numId="17" w16cid:durableId="2055108220">
    <w:abstractNumId w:val="20"/>
  </w:num>
  <w:num w:numId="18" w16cid:durableId="1871063987">
    <w:abstractNumId w:val="16"/>
  </w:num>
  <w:num w:numId="19" w16cid:durableId="1629702416">
    <w:abstractNumId w:val="18"/>
  </w:num>
  <w:num w:numId="20" w16cid:durableId="796721812">
    <w:abstractNumId w:val="7"/>
  </w:num>
  <w:num w:numId="21" w16cid:durableId="1269000041">
    <w:abstractNumId w:val="11"/>
  </w:num>
  <w:num w:numId="22" w16cid:durableId="1392659937">
    <w:abstractNumId w:val="4"/>
  </w:num>
  <w:num w:numId="23" w16cid:durableId="1210386941">
    <w:abstractNumId w:val="9"/>
  </w:num>
  <w:num w:numId="24" w16cid:durableId="1518350151">
    <w:abstractNumId w:val="26"/>
  </w:num>
  <w:num w:numId="25" w16cid:durableId="871066505">
    <w:abstractNumId w:val="2"/>
  </w:num>
  <w:num w:numId="26" w16cid:durableId="2125225898">
    <w:abstractNumId w:val="6"/>
  </w:num>
  <w:num w:numId="27" w16cid:durableId="36273855">
    <w:abstractNumId w:val="5"/>
  </w:num>
  <w:num w:numId="28" w16cid:durableId="443695073">
    <w:abstractNumId w:val="27"/>
  </w:num>
  <w:num w:numId="29" w16cid:durableId="824980765">
    <w:abstractNumId w:val="3"/>
  </w:num>
  <w:num w:numId="30" w16cid:durableId="116457780">
    <w:abstractNumId w:val="25"/>
  </w:num>
  <w:num w:numId="31" w16cid:durableId="1640189266">
    <w:abstractNumId w:val="19"/>
  </w:num>
  <w:num w:numId="32" w16cid:durableId="2128966651">
    <w:abstractNumId w:val="15"/>
  </w:num>
  <w:num w:numId="33" w16cid:durableId="377320339">
    <w:abstractNumId w:val="12"/>
  </w:num>
  <w:num w:numId="34" w16cid:durableId="1333531452">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3D1B73"/>
    <w:rsid w:val="00001BBB"/>
    <w:rsid w:val="0000758B"/>
    <w:rsid w:val="00017A1E"/>
    <w:rsid w:val="00020CDC"/>
    <w:rsid w:val="000229E3"/>
    <w:rsid w:val="000332B4"/>
    <w:rsid w:val="00034E3E"/>
    <w:rsid w:val="000363AC"/>
    <w:rsid w:val="0004483E"/>
    <w:rsid w:val="00046EDE"/>
    <w:rsid w:val="0005180E"/>
    <w:rsid w:val="000521E6"/>
    <w:rsid w:val="0006184A"/>
    <w:rsid w:val="0006795C"/>
    <w:rsid w:val="000717C4"/>
    <w:rsid w:val="00072591"/>
    <w:rsid w:val="00081DAB"/>
    <w:rsid w:val="00086D9B"/>
    <w:rsid w:val="0009008B"/>
    <w:rsid w:val="000914D7"/>
    <w:rsid w:val="00093D70"/>
    <w:rsid w:val="00096212"/>
    <w:rsid w:val="000A1135"/>
    <w:rsid w:val="000C5995"/>
    <w:rsid w:val="000D573C"/>
    <w:rsid w:val="000E175A"/>
    <w:rsid w:val="000E7509"/>
    <w:rsid w:val="000F10BF"/>
    <w:rsid w:val="000F16A9"/>
    <w:rsid w:val="00100201"/>
    <w:rsid w:val="0010219F"/>
    <w:rsid w:val="0011312C"/>
    <w:rsid w:val="00115301"/>
    <w:rsid w:val="00126E6A"/>
    <w:rsid w:val="0013060C"/>
    <w:rsid w:val="00132C55"/>
    <w:rsid w:val="00134B0C"/>
    <w:rsid w:val="00144AAA"/>
    <w:rsid w:val="001467EC"/>
    <w:rsid w:val="00153197"/>
    <w:rsid w:val="0015470E"/>
    <w:rsid w:val="00155998"/>
    <w:rsid w:val="00156A0F"/>
    <w:rsid w:val="0016149B"/>
    <w:rsid w:val="00161CF7"/>
    <w:rsid w:val="00174CDF"/>
    <w:rsid w:val="00185585"/>
    <w:rsid w:val="001869F0"/>
    <w:rsid w:val="00192884"/>
    <w:rsid w:val="00193E67"/>
    <w:rsid w:val="0019480C"/>
    <w:rsid w:val="00194A18"/>
    <w:rsid w:val="001A1A8A"/>
    <w:rsid w:val="001A1E97"/>
    <w:rsid w:val="001A6202"/>
    <w:rsid w:val="001B3701"/>
    <w:rsid w:val="001B3F68"/>
    <w:rsid w:val="001B464A"/>
    <w:rsid w:val="001C114B"/>
    <w:rsid w:val="001C4DD2"/>
    <w:rsid w:val="001C6553"/>
    <w:rsid w:val="001C7648"/>
    <w:rsid w:val="001D07DD"/>
    <w:rsid w:val="001D0B84"/>
    <w:rsid w:val="001E4CB6"/>
    <w:rsid w:val="001E5659"/>
    <w:rsid w:val="001F21C2"/>
    <w:rsid w:val="00210C5D"/>
    <w:rsid w:val="00212FA5"/>
    <w:rsid w:val="00224F25"/>
    <w:rsid w:val="002270AC"/>
    <w:rsid w:val="00227462"/>
    <w:rsid w:val="002351C4"/>
    <w:rsid w:val="00235FB7"/>
    <w:rsid w:val="00240BCC"/>
    <w:rsid w:val="00243FB5"/>
    <w:rsid w:val="002564EE"/>
    <w:rsid w:val="00257D65"/>
    <w:rsid w:val="002626C8"/>
    <w:rsid w:val="00267A1C"/>
    <w:rsid w:val="0028046F"/>
    <w:rsid w:val="00282DCE"/>
    <w:rsid w:val="00286ABD"/>
    <w:rsid w:val="00297391"/>
    <w:rsid w:val="002A24AD"/>
    <w:rsid w:val="002A2D22"/>
    <w:rsid w:val="002B05E4"/>
    <w:rsid w:val="002C0329"/>
    <w:rsid w:val="002D5D21"/>
    <w:rsid w:val="002D648A"/>
    <w:rsid w:val="002D7174"/>
    <w:rsid w:val="002D7BDC"/>
    <w:rsid w:val="002E468E"/>
    <w:rsid w:val="002F1AF6"/>
    <w:rsid w:val="0030290F"/>
    <w:rsid w:val="00310A00"/>
    <w:rsid w:val="0031613E"/>
    <w:rsid w:val="003206D6"/>
    <w:rsid w:val="00320C07"/>
    <w:rsid w:val="00323913"/>
    <w:rsid w:val="003421DB"/>
    <w:rsid w:val="00343C51"/>
    <w:rsid w:val="00350D87"/>
    <w:rsid w:val="0035435E"/>
    <w:rsid w:val="00355CD9"/>
    <w:rsid w:val="00356091"/>
    <w:rsid w:val="00356ECE"/>
    <w:rsid w:val="003624BB"/>
    <w:rsid w:val="00363709"/>
    <w:rsid w:val="00364DE6"/>
    <w:rsid w:val="003714B7"/>
    <w:rsid w:val="00384978"/>
    <w:rsid w:val="00385C07"/>
    <w:rsid w:val="003A1C3F"/>
    <w:rsid w:val="003A2551"/>
    <w:rsid w:val="003A5AB5"/>
    <w:rsid w:val="003B7EB4"/>
    <w:rsid w:val="003C24E8"/>
    <w:rsid w:val="003C52A5"/>
    <w:rsid w:val="003D1B73"/>
    <w:rsid w:val="003E2196"/>
    <w:rsid w:val="003E26F7"/>
    <w:rsid w:val="003F2355"/>
    <w:rsid w:val="003F309E"/>
    <w:rsid w:val="00404345"/>
    <w:rsid w:val="0040714A"/>
    <w:rsid w:val="00410306"/>
    <w:rsid w:val="00412B68"/>
    <w:rsid w:val="0042178E"/>
    <w:rsid w:val="00423811"/>
    <w:rsid w:val="00423F47"/>
    <w:rsid w:val="004250F9"/>
    <w:rsid w:val="00430159"/>
    <w:rsid w:val="00431AEC"/>
    <w:rsid w:val="0044428E"/>
    <w:rsid w:val="00444297"/>
    <w:rsid w:val="004450A7"/>
    <w:rsid w:val="00450070"/>
    <w:rsid w:val="004525CE"/>
    <w:rsid w:val="00453705"/>
    <w:rsid w:val="00484F3A"/>
    <w:rsid w:val="00490ACE"/>
    <w:rsid w:val="0049404A"/>
    <w:rsid w:val="004978F8"/>
    <w:rsid w:val="004A11D3"/>
    <w:rsid w:val="004A2422"/>
    <w:rsid w:val="004A4E08"/>
    <w:rsid w:val="004B16B1"/>
    <w:rsid w:val="004B2A38"/>
    <w:rsid w:val="004B64BF"/>
    <w:rsid w:val="004B6ACF"/>
    <w:rsid w:val="004C40BE"/>
    <w:rsid w:val="004D628C"/>
    <w:rsid w:val="004E2289"/>
    <w:rsid w:val="004E5639"/>
    <w:rsid w:val="004E767F"/>
    <w:rsid w:val="004F338B"/>
    <w:rsid w:val="004F3E5F"/>
    <w:rsid w:val="004F5130"/>
    <w:rsid w:val="00507C14"/>
    <w:rsid w:val="00510D93"/>
    <w:rsid w:val="00515FEB"/>
    <w:rsid w:val="0052017E"/>
    <w:rsid w:val="00523AD5"/>
    <w:rsid w:val="00530D15"/>
    <w:rsid w:val="00536D6E"/>
    <w:rsid w:val="00545940"/>
    <w:rsid w:val="0055050F"/>
    <w:rsid w:val="00551E04"/>
    <w:rsid w:val="0055311E"/>
    <w:rsid w:val="00556CFB"/>
    <w:rsid w:val="00564168"/>
    <w:rsid w:val="00570CF3"/>
    <w:rsid w:val="005837BC"/>
    <w:rsid w:val="005935F3"/>
    <w:rsid w:val="00596882"/>
    <w:rsid w:val="00597EEA"/>
    <w:rsid w:val="005A36D9"/>
    <w:rsid w:val="005A41BF"/>
    <w:rsid w:val="005B55B9"/>
    <w:rsid w:val="005C35EC"/>
    <w:rsid w:val="005C6CC2"/>
    <w:rsid w:val="005D36EF"/>
    <w:rsid w:val="005D5086"/>
    <w:rsid w:val="005D5805"/>
    <w:rsid w:val="005E3F3D"/>
    <w:rsid w:val="005E5BE5"/>
    <w:rsid w:val="005F05F8"/>
    <w:rsid w:val="005F537F"/>
    <w:rsid w:val="00601667"/>
    <w:rsid w:val="0061269A"/>
    <w:rsid w:val="00613688"/>
    <w:rsid w:val="00614448"/>
    <w:rsid w:val="006210A8"/>
    <w:rsid w:val="00624787"/>
    <w:rsid w:val="00626398"/>
    <w:rsid w:val="00626A5E"/>
    <w:rsid w:val="00627540"/>
    <w:rsid w:val="00631124"/>
    <w:rsid w:val="0063749B"/>
    <w:rsid w:val="00645479"/>
    <w:rsid w:val="006460D9"/>
    <w:rsid w:val="006470EB"/>
    <w:rsid w:val="006471D6"/>
    <w:rsid w:val="00650DD4"/>
    <w:rsid w:val="00663107"/>
    <w:rsid w:val="00665651"/>
    <w:rsid w:val="006659A3"/>
    <w:rsid w:val="006723F3"/>
    <w:rsid w:val="006745A0"/>
    <w:rsid w:val="0068224B"/>
    <w:rsid w:val="006832C5"/>
    <w:rsid w:val="00686427"/>
    <w:rsid w:val="00696CAF"/>
    <w:rsid w:val="00697296"/>
    <w:rsid w:val="00697562"/>
    <w:rsid w:val="006A138B"/>
    <w:rsid w:val="006A142C"/>
    <w:rsid w:val="006A26A1"/>
    <w:rsid w:val="006A58EC"/>
    <w:rsid w:val="006B3ABF"/>
    <w:rsid w:val="006B423E"/>
    <w:rsid w:val="006B5706"/>
    <w:rsid w:val="006C0239"/>
    <w:rsid w:val="006C0746"/>
    <w:rsid w:val="006D4479"/>
    <w:rsid w:val="006D6D6B"/>
    <w:rsid w:val="006F38F6"/>
    <w:rsid w:val="006F3DDB"/>
    <w:rsid w:val="006F3EC2"/>
    <w:rsid w:val="006F4B90"/>
    <w:rsid w:val="006F607A"/>
    <w:rsid w:val="007019D8"/>
    <w:rsid w:val="0070275A"/>
    <w:rsid w:val="00727260"/>
    <w:rsid w:val="007327E9"/>
    <w:rsid w:val="007356A3"/>
    <w:rsid w:val="00742068"/>
    <w:rsid w:val="007524A2"/>
    <w:rsid w:val="007536AA"/>
    <w:rsid w:val="007613BE"/>
    <w:rsid w:val="007649D8"/>
    <w:rsid w:val="00780D1B"/>
    <w:rsid w:val="00781734"/>
    <w:rsid w:val="0078273C"/>
    <w:rsid w:val="00783891"/>
    <w:rsid w:val="00784CDE"/>
    <w:rsid w:val="0079433E"/>
    <w:rsid w:val="007A6A64"/>
    <w:rsid w:val="007A6EDD"/>
    <w:rsid w:val="007B15A4"/>
    <w:rsid w:val="007C05EF"/>
    <w:rsid w:val="007C3B8C"/>
    <w:rsid w:val="007C7067"/>
    <w:rsid w:val="007D2543"/>
    <w:rsid w:val="007E157C"/>
    <w:rsid w:val="007E21BD"/>
    <w:rsid w:val="007F4A04"/>
    <w:rsid w:val="007F5547"/>
    <w:rsid w:val="007F738F"/>
    <w:rsid w:val="00802406"/>
    <w:rsid w:val="00816B6E"/>
    <w:rsid w:val="00851DA8"/>
    <w:rsid w:val="008538A6"/>
    <w:rsid w:val="008553BA"/>
    <w:rsid w:val="00855C99"/>
    <w:rsid w:val="00856D51"/>
    <w:rsid w:val="0085723F"/>
    <w:rsid w:val="008577AB"/>
    <w:rsid w:val="00857B84"/>
    <w:rsid w:val="00861BB8"/>
    <w:rsid w:val="00862E3E"/>
    <w:rsid w:val="008679C7"/>
    <w:rsid w:val="00875B1B"/>
    <w:rsid w:val="00877C4A"/>
    <w:rsid w:val="0088268D"/>
    <w:rsid w:val="008874F5"/>
    <w:rsid w:val="00892C7B"/>
    <w:rsid w:val="008951C0"/>
    <w:rsid w:val="008A0C9A"/>
    <w:rsid w:val="008A65FE"/>
    <w:rsid w:val="008B2A2C"/>
    <w:rsid w:val="008B56F9"/>
    <w:rsid w:val="008C35D3"/>
    <w:rsid w:val="008C77AE"/>
    <w:rsid w:val="008D141B"/>
    <w:rsid w:val="008D198F"/>
    <w:rsid w:val="008E412E"/>
    <w:rsid w:val="008E4DA9"/>
    <w:rsid w:val="008F30D2"/>
    <w:rsid w:val="008F6138"/>
    <w:rsid w:val="00915153"/>
    <w:rsid w:val="0092494C"/>
    <w:rsid w:val="00924F0C"/>
    <w:rsid w:val="00927CEC"/>
    <w:rsid w:val="00931940"/>
    <w:rsid w:val="009344C1"/>
    <w:rsid w:val="00935F4D"/>
    <w:rsid w:val="00942AD6"/>
    <w:rsid w:val="009454EE"/>
    <w:rsid w:val="009463C5"/>
    <w:rsid w:val="00947B85"/>
    <w:rsid w:val="009511DA"/>
    <w:rsid w:val="009671E0"/>
    <w:rsid w:val="00983970"/>
    <w:rsid w:val="00987D01"/>
    <w:rsid w:val="00994CA3"/>
    <w:rsid w:val="00994CD7"/>
    <w:rsid w:val="00995D0E"/>
    <w:rsid w:val="00996BDD"/>
    <w:rsid w:val="009A09D3"/>
    <w:rsid w:val="009A2B96"/>
    <w:rsid w:val="009A3473"/>
    <w:rsid w:val="009A38CF"/>
    <w:rsid w:val="009A45FA"/>
    <w:rsid w:val="009A477C"/>
    <w:rsid w:val="009B5381"/>
    <w:rsid w:val="009B5799"/>
    <w:rsid w:val="009B5EC3"/>
    <w:rsid w:val="009B60F8"/>
    <w:rsid w:val="009B6C23"/>
    <w:rsid w:val="009C0511"/>
    <w:rsid w:val="009C0F9E"/>
    <w:rsid w:val="009C11D6"/>
    <w:rsid w:val="009D26A4"/>
    <w:rsid w:val="009D2CAF"/>
    <w:rsid w:val="009E37FA"/>
    <w:rsid w:val="009F23A4"/>
    <w:rsid w:val="009F2A7A"/>
    <w:rsid w:val="009F2FF0"/>
    <w:rsid w:val="009F3097"/>
    <w:rsid w:val="00A04CFC"/>
    <w:rsid w:val="00A07A95"/>
    <w:rsid w:val="00A118D3"/>
    <w:rsid w:val="00A169E5"/>
    <w:rsid w:val="00A334B3"/>
    <w:rsid w:val="00A34D43"/>
    <w:rsid w:val="00A353E6"/>
    <w:rsid w:val="00A35674"/>
    <w:rsid w:val="00A4001B"/>
    <w:rsid w:val="00A5583B"/>
    <w:rsid w:val="00A60E57"/>
    <w:rsid w:val="00A62D55"/>
    <w:rsid w:val="00A74230"/>
    <w:rsid w:val="00A76CC7"/>
    <w:rsid w:val="00A90731"/>
    <w:rsid w:val="00A91D5F"/>
    <w:rsid w:val="00A96264"/>
    <w:rsid w:val="00A96CA5"/>
    <w:rsid w:val="00A97E5C"/>
    <w:rsid w:val="00AA1AB2"/>
    <w:rsid w:val="00AA4AA5"/>
    <w:rsid w:val="00AB722F"/>
    <w:rsid w:val="00AC3A51"/>
    <w:rsid w:val="00AD50D5"/>
    <w:rsid w:val="00AE124B"/>
    <w:rsid w:val="00AE72EC"/>
    <w:rsid w:val="00AF0F13"/>
    <w:rsid w:val="00B00B32"/>
    <w:rsid w:val="00B105A7"/>
    <w:rsid w:val="00B14A99"/>
    <w:rsid w:val="00B16DB9"/>
    <w:rsid w:val="00B221C9"/>
    <w:rsid w:val="00B3286E"/>
    <w:rsid w:val="00B403DB"/>
    <w:rsid w:val="00B526FD"/>
    <w:rsid w:val="00B65A65"/>
    <w:rsid w:val="00B66F93"/>
    <w:rsid w:val="00B733DB"/>
    <w:rsid w:val="00B753C6"/>
    <w:rsid w:val="00B7669F"/>
    <w:rsid w:val="00B76B86"/>
    <w:rsid w:val="00B83CDC"/>
    <w:rsid w:val="00B8743C"/>
    <w:rsid w:val="00B87B0D"/>
    <w:rsid w:val="00B902C8"/>
    <w:rsid w:val="00B905EB"/>
    <w:rsid w:val="00B95C15"/>
    <w:rsid w:val="00B96483"/>
    <w:rsid w:val="00BA0AD8"/>
    <w:rsid w:val="00BA3339"/>
    <w:rsid w:val="00BA3DA0"/>
    <w:rsid w:val="00BA7A6C"/>
    <w:rsid w:val="00BC00A2"/>
    <w:rsid w:val="00BC69C4"/>
    <w:rsid w:val="00BD0DB2"/>
    <w:rsid w:val="00BD14E1"/>
    <w:rsid w:val="00BD5B78"/>
    <w:rsid w:val="00BE7A06"/>
    <w:rsid w:val="00BF2462"/>
    <w:rsid w:val="00BF64F5"/>
    <w:rsid w:val="00BF7CA6"/>
    <w:rsid w:val="00C04325"/>
    <w:rsid w:val="00C056FE"/>
    <w:rsid w:val="00C11B64"/>
    <w:rsid w:val="00C20250"/>
    <w:rsid w:val="00C220FB"/>
    <w:rsid w:val="00C24509"/>
    <w:rsid w:val="00C2452B"/>
    <w:rsid w:val="00C35D96"/>
    <w:rsid w:val="00C42D4B"/>
    <w:rsid w:val="00C45BF9"/>
    <w:rsid w:val="00C53082"/>
    <w:rsid w:val="00C554C3"/>
    <w:rsid w:val="00C70BA4"/>
    <w:rsid w:val="00C740B1"/>
    <w:rsid w:val="00C7526D"/>
    <w:rsid w:val="00C77E2E"/>
    <w:rsid w:val="00C80F3F"/>
    <w:rsid w:val="00C8230E"/>
    <w:rsid w:val="00C824D5"/>
    <w:rsid w:val="00C94DC9"/>
    <w:rsid w:val="00CA41EB"/>
    <w:rsid w:val="00CA4B0F"/>
    <w:rsid w:val="00CA66C7"/>
    <w:rsid w:val="00CA7163"/>
    <w:rsid w:val="00CA7828"/>
    <w:rsid w:val="00CB7DC1"/>
    <w:rsid w:val="00CE142E"/>
    <w:rsid w:val="00CE3F9D"/>
    <w:rsid w:val="00CE4BEE"/>
    <w:rsid w:val="00CF0605"/>
    <w:rsid w:val="00CF0F68"/>
    <w:rsid w:val="00CF36D4"/>
    <w:rsid w:val="00CF4684"/>
    <w:rsid w:val="00CF56DC"/>
    <w:rsid w:val="00D204BF"/>
    <w:rsid w:val="00D21577"/>
    <w:rsid w:val="00D24461"/>
    <w:rsid w:val="00D24AE2"/>
    <w:rsid w:val="00D270E4"/>
    <w:rsid w:val="00D30936"/>
    <w:rsid w:val="00D33CE5"/>
    <w:rsid w:val="00D3611A"/>
    <w:rsid w:val="00D409BB"/>
    <w:rsid w:val="00D46813"/>
    <w:rsid w:val="00D50182"/>
    <w:rsid w:val="00D520D0"/>
    <w:rsid w:val="00D534F2"/>
    <w:rsid w:val="00D54637"/>
    <w:rsid w:val="00D54BEA"/>
    <w:rsid w:val="00D553DB"/>
    <w:rsid w:val="00D611BE"/>
    <w:rsid w:val="00D716AE"/>
    <w:rsid w:val="00D718A3"/>
    <w:rsid w:val="00D72B29"/>
    <w:rsid w:val="00D747BE"/>
    <w:rsid w:val="00D81857"/>
    <w:rsid w:val="00D84216"/>
    <w:rsid w:val="00D87986"/>
    <w:rsid w:val="00D92984"/>
    <w:rsid w:val="00D96F58"/>
    <w:rsid w:val="00DA1001"/>
    <w:rsid w:val="00DA13D2"/>
    <w:rsid w:val="00DB3138"/>
    <w:rsid w:val="00DB31CF"/>
    <w:rsid w:val="00DB5B08"/>
    <w:rsid w:val="00DC096E"/>
    <w:rsid w:val="00DC7B2A"/>
    <w:rsid w:val="00DD2BD9"/>
    <w:rsid w:val="00DE1349"/>
    <w:rsid w:val="00DF41A8"/>
    <w:rsid w:val="00DF4DAC"/>
    <w:rsid w:val="00DF6ED6"/>
    <w:rsid w:val="00E0445B"/>
    <w:rsid w:val="00E07358"/>
    <w:rsid w:val="00E21131"/>
    <w:rsid w:val="00E21553"/>
    <w:rsid w:val="00E304C2"/>
    <w:rsid w:val="00E46ECB"/>
    <w:rsid w:val="00E5257B"/>
    <w:rsid w:val="00E53A98"/>
    <w:rsid w:val="00E67EE2"/>
    <w:rsid w:val="00E81F04"/>
    <w:rsid w:val="00E840DF"/>
    <w:rsid w:val="00E85E33"/>
    <w:rsid w:val="00EA01F9"/>
    <w:rsid w:val="00EA06A5"/>
    <w:rsid w:val="00EB3640"/>
    <w:rsid w:val="00EB67C8"/>
    <w:rsid w:val="00EB7C4B"/>
    <w:rsid w:val="00EC428E"/>
    <w:rsid w:val="00EC5200"/>
    <w:rsid w:val="00EC66C8"/>
    <w:rsid w:val="00ED0BAB"/>
    <w:rsid w:val="00ED173C"/>
    <w:rsid w:val="00ED2F2E"/>
    <w:rsid w:val="00EE1120"/>
    <w:rsid w:val="00EE4C46"/>
    <w:rsid w:val="00EF3853"/>
    <w:rsid w:val="00EF4491"/>
    <w:rsid w:val="00EF5726"/>
    <w:rsid w:val="00F02AA0"/>
    <w:rsid w:val="00F02D4A"/>
    <w:rsid w:val="00F07AAD"/>
    <w:rsid w:val="00F10760"/>
    <w:rsid w:val="00F13D92"/>
    <w:rsid w:val="00F173DE"/>
    <w:rsid w:val="00F17425"/>
    <w:rsid w:val="00F24445"/>
    <w:rsid w:val="00F24DAB"/>
    <w:rsid w:val="00F3380F"/>
    <w:rsid w:val="00F35917"/>
    <w:rsid w:val="00F4503E"/>
    <w:rsid w:val="00F4543B"/>
    <w:rsid w:val="00F5361C"/>
    <w:rsid w:val="00F64F38"/>
    <w:rsid w:val="00F75031"/>
    <w:rsid w:val="00F77A86"/>
    <w:rsid w:val="00F800FB"/>
    <w:rsid w:val="00F84783"/>
    <w:rsid w:val="00F90945"/>
    <w:rsid w:val="00F92667"/>
    <w:rsid w:val="00F9674B"/>
    <w:rsid w:val="00FA34D0"/>
    <w:rsid w:val="00FB1E7B"/>
    <w:rsid w:val="00FB324B"/>
    <w:rsid w:val="00FB46E7"/>
    <w:rsid w:val="00FB4BCC"/>
    <w:rsid w:val="00FB52B1"/>
    <w:rsid w:val="00FB67F2"/>
    <w:rsid w:val="00FD097A"/>
    <w:rsid w:val="00FD5F89"/>
    <w:rsid w:val="00FE14B6"/>
    <w:rsid w:val="00FE16A0"/>
    <w:rsid w:val="00FE277B"/>
    <w:rsid w:val="00FE5900"/>
    <w:rsid w:val="00FF22B7"/>
    <w:rsid w:val="00FF3CB9"/>
    <w:rsid w:val="00FF48DC"/>
    <w:rsid w:val="00FF5B6A"/>
    <w:rsid w:val="00FF7C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A7889"/>
  <w15:docId w15:val="{DB7BF8F1-2D7F-49D3-B02A-5B5B3646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257B"/>
    <w:pPr>
      <w:spacing w:after="240"/>
      <w:jc w:val="both"/>
    </w:pPr>
    <w:rPr>
      <w:rFonts w:ascii="Arial" w:hAnsi="Arial"/>
    </w:rPr>
  </w:style>
  <w:style w:type="paragraph" w:styleId="Heading1">
    <w:name w:val="heading 1"/>
    <w:basedOn w:val="Normal"/>
    <w:next w:val="Text1"/>
    <w:autoRedefine/>
    <w:qFormat/>
    <w:rsid w:val="008A65FE"/>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9D2CAF"/>
    <w:pPr>
      <w:numPr>
        <w:ilvl w:val="1"/>
        <w:numId w:val="3"/>
      </w:numPr>
      <w:tabs>
        <w:tab w:val="clear" w:pos="900"/>
        <w:tab w:val="num" w:pos="500"/>
      </w:tabs>
      <w:spacing w:before="120"/>
      <w:ind w:left="499" w:hanging="499"/>
      <w:jc w:val="left"/>
      <w:outlineLvl w:val="1"/>
    </w:pPr>
    <w:rPr>
      <w:rFonts w:ascii="Times New Roman" w:hAnsi="Times New Roman"/>
      <w:b/>
      <w:sz w:val="24"/>
      <w:szCs w:val="24"/>
    </w:rPr>
  </w:style>
  <w:style w:type="paragraph" w:styleId="Heading3">
    <w:name w:val="heading 3"/>
    <w:basedOn w:val="Normal"/>
    <w:next w:val="Normal"/>
    <w:autoRedefine/>
    <w:qFormat/>
    <w:rsid w:val="009D2CAF"/>
    <w:pPr>
      <w:keepNext/>
      <w:numPr>
        <w:ilvl w:val="2"/>
        <w:numId w:val="3"/>
      </w:numPr>
      <w:tabs>
        <w:tab w:val="clear" w:pos="990"/>
      </w:tabs>
      <w:ind w:left="567" w:hanging="567"/>
      <w:outlineLvl w:val="2"/>
    </w:pPr>
    <w:rPr>
      <w:rFonts w:ascii="Times New Roman" w:hAnsi="Times New Roman"/>
      <w:b/>
      <w:sz w:val="22"/>
      <w:szCs w:val="22"/>
    </w:rPr>
  </w:style>
  <w:style w:type="paragraph" w:styleId="Heading4">
    <w:name w:val="heading 4"/>
    <w:basedOn w:val="Normal"/>
    <w:next w:val="Text4"/>
    <w:qFormat/>
    <w:rsid w:val="00E5257B"/>
    <w:pPr>
      <w:keepNext/>
      <w:numPr>
        <w:ilvl w:val="3"/>
        <w:numId w:val="3"/>
      </w:numPr>
      <w:outlineLvl w:val="3"/>
    </w:pPr>
  </w:style>
  <w:style w:type="paragraph" w:styleId="Heading5">
    <w:name w:val="heading 5"/>
    <w:basedOn w:val="Normal"/>
    <w:next w:val="Normal"/>
    <w:qFormat/>
    <w:rsid w:val="00E5257B"/>
    <w:pPr>
      <w:tabs>
        <w:tab w:val="num" w:pos="0"/>
      </w:tabs>
      <w:spacing w:before="240" w:after="60"/>
      <w:outlineLvl w:val="4"/>
    </w:pPr>
    <w:rPr>
      <w:sz w:val="22"/>
    </w:rPr>
  </w:style>
  <w:style w:type="paragraph" w:styleId="Heading6">
    <w:name w:val="heading 6"/>
    <w:basedOn w:val="Normal"/>
    <w:next w:val="Normal"/>
    <w:qFormat/>
    <w:rsid w:val="00E5257B"/>
    <w:pPr>
      <w:tabs>
        <w:tab w:val="num" w:pos="0"/>
      </w:tabs>
      <w:spacing w:before="240" w:after="60"/>
      <w:outlineLvl w:val="5"/>
    </w:pPr>
    <w:rPr>
      <w:i/>
      <w:sz w:val="22"/>
    </w:rPr>
  </w:style>
  <w:style w:type="paragraph" w:styleId="Heading7">
    <w:name w:val="heading 7"/>
    <w:basedOn w:val="Normal"/>
    <w:next w:val="Normal"/>
    <w:qFormat/>
    <w:rsid w:val="00E5257B"/>
    <w:pPr>
      <w:tabs>
        <w:tab w:val="num" w:pos="0"/>
      </w:tabs>
      <w:spacing w:before="240" w:after="60"/>
      <w:outlineLvl w:val="6"/>
    </w:pPr>
  </w:style>
  <w:style w:type="paragraph" w:styleId="Heading8">
    <w:name w:val="heading 8"/>
    <w:basedOn w:val="Normal"/>
    <w:next w:val="Normal"/>
    <w:qFormat/>
    <w:rsid w:val="00E5257B"/>
    <w:pPr>
      <w:tabs>
        <w:tab w:val="num" w:pos="0"/>
      </w:tabs>
      <w:spacing w:before="240" w:after="60"/>
      <w:outlineLvl w:val="7"/>
    </w:pPr>
    <w:rPr>
      <w:i/>
    </w:rPr>
  </w:style>
  <w:style w:type="paragraph" w:styleId="Heading9">
    <w:name w:val="heading 9"/>
    <w:basedOn w:val="Normal"/>
    <w:next w:val="Normal"/>
    <w:qFormat/>
    <w:rsid w:val="00E5257B"/>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E5257B"/>
    <w:pPr>
      <w:ind w:left="482"/>
    </w:pPr>
  </w:style>
  <w:style w:type="paragraph" w:customStyle="1" w:styleId="Text2">
    <w:name w:val="Text 2"/>
    <w:basedOn w:val="Normal"/>
    <w:rsid w:val="00E5257B"/>
    <w:pPr>
      <w:tabs>
        <w:tab w:val="left" w:pos="2161"/>
      </w:tabs>
      <w:ind w:left="1202"/>
    </w:pPr>
  </w:style>
  <w:style w:type="paragraph" w:customStyle="1" w:styleId="Text3">
    <w:name w:val="Text 3"/>
    <w:basedOn w:val="Normal"/>
    <w:rsid w:val="00E5257B"/>
    <w:pPr>
      <w:tabs>
        <w:tab w:val="left" w:pos="2302"/>
      </w:tabs>
      <w:ind w:left="1202"/>
    </w:pPr>
  </w:style>
  <w:style w:type="paragraph" w:customStyle="1" w:styleId="Text4">
    <w:name w:val="Text 4"/>
    <w:basedOn w:val="Normal"/>
    <w:rsid w:val="00E5257B"/>
    <w:pPr>
      <w:tabs>
        <w:tab w:val="left" w:pos="2302"/>
      </w:tabs>
      <w:ind w:left="1202"/>
    </w:pPr>
  </w:style>
  <w:style w:type="paragraph" w:customStyle="1" w:styleId="Address">
    <w:name w:val="Address"/>
    <w:basedOn w:val="Normal"/>
    <w:rsid w:val="00E5257B"/>
    <w:pPr>
      <w:spacing w:after="0"/>
      <w:jc w:val="left"/>
    </w:pPr>
  </w:style>
  <w:style w:type="paragraph" w:customStyle="1" w:styleId="AddressTL">
    <w:name w:val="AddressTL"/>
    <w:basedOn w:val="Normal"/>
    <w:next w:val="Normal"/>
    <w:rsid w:val="00E5257B"/>
    <w:pPr>
      <w:spacing w:after="720"/>
      <w:jc w:val="left"/>
    </w:pPr>
  </w:style>
  <w:style w:type="paragraph" w:customStyle="1" w:styleId="AddressTR">
    <w:name w:val="AddressTR"/>
    <w:basedOn w:val="Normal"/>
    <w:next w:val="Normal"/>
    <w:rsid w:val="00E5257B"/>
    <w:pPr>
      <w:spacing w:after="720"/>
      <w:ind w:left="5103"/>
      <w:jc w:val="left"/>
    </w:pPr>
  </w:style>
  <w:style w:type="paragraph" w:styleId="BlockText">
    <w:name w:val="Block Text"/>
    <w:basedOn w:val="Normal"/>
    <w:rsid w:val="00E5257B"/>
    <w:pPr>
      <w:spacing w:after="120"/>
      <w:ind w:left="1440" w:right="1440"/>
    </w:pPr>
  </w:style>
  <w:style w:type="paragraph" w:styleId="BodyText">
    <w:name w:val="Body Text"/>
    <w:basedOn w:val="Normal"/>
    <w:rsid w:val="00E5257B"/>
    <w:pPr>
      <w:spacing w:after="120"/>
    </w:pPr>
  </w:style>
  <w:style w:type="paragraph" w:styleId="BodyText2">
    <w:name w:val="Body Text 2"/>
    <w:basedOn w:val="Normal"/>
    <w:rsid w:val="00E5257B"/>
    <w:pPr>
      <w:spacing w:after="120" w:line="480" w:lineRule="auto"/>
    </w:pPr>
  </w:style>
  <w:style w:type="paragraph" w:styleId="BodyText3">
    <w:name w:val="Body Text 3"/>
    <w:basedOn w:val="Normal"/>
    <w:rsid w:val="00E5257B"/>
    <w:pPr>
      <w:spacing w:after="120"/>
    </w:pPr>
    <w:rPr>
      <w:sz w:val="16"/>
    </w:rPr>
  </w:style>
  <w:style w:type="paragraph" w:styleId="BodyTextFirstIndent">
    <w:name w:val="Body Text First Indent"/>
    <w:basedOn w:val="BodyText"/>
    <w:rsid w:val="00E5257B"/>
    <w:pPr>
      <w:ind w:firstLine="210"/>
    </w:pPr>
  </w:style>
  <w:style w:type="paragraph" w:styleId="BodyTextIndent">
    <w:name w:val="Body Text Indent"/>
    <w:basedOn w:val="Normal"/>
    <w:rsid w:val="00E5257B"/>
    <w:pPr>
      <w:spacing w:after="120"/>
      <w:ind w:left="283"/>
    </w:pPr>
  </w:style>
  <w:style w:type="paragraph" w:styleId="BodyTextFirstIndent2">
    <w:name w:val="Body Text First Indent 2"/>
    <w:basedOn w:val="BodyTextIndent"/>
    <w:rsid w:val="00E5257B"/>
    <w:pPr>
      <w:ind w:firstLine="210"/>
    </w:pPr>
  </w:style>
  <w:style w:type="paragraph" w:styleId="BodyTextIndent2">
    <w:name w:val="Body Text Indent 2"/>
    <w:basedOn w:val="Normal"/>
    <w:rsid w:val="00E5257B"/>
    <w:pPr>
      <w:spacing w:after="120" w:line="480" w:lineRule="auto"/>
      <w:ind w:left="283"/>
    </w:pPr>
  </w:style>
  <w:style w:type="paragraph" w:styleId="BodyTextIndent3">
    <w:name w:val="Body Text Indent 3"/>
    <w:basedOn w:val="Normal"/>
    <w:rsid w:val="00E5257B"/>
    <w:pPr>
      <w:spacing w:after="120"/>
      <w:ind w:left="283"/>
    </w:pPr>
    <w:rPr>
      <w:sz w:val="16"/>
    </w:rPr>
  </w:style>
  <w:style w:type="paragraph" w:styleId="Caption">
    <w:name w:val="caption"/>
    <w:basedOn w:val="Normal"/>
    <w:next w:val="Normal"/>
    <w:qFormat/>
    <w:rsid w:val="00E5257B"/>
    <w:pPr>
      <w:spacing w:before="120" w:after="120"/>
    </w:pPr>
    <w:rPr>
      <w:b/>
    </w:rPr>
  </w:style>
  <w:style w:type="paragraph" w:customStyle="1" w:styleId="ChapterTitle">
    <w:name w:val="ChapterTitle"/>
    <w:basedOn w:val="Normal"/>
    <w:next w:val="SectionTitle"/>
    <w:rsid w:val="00E5257B"/>
    <w:pPr>
      <w:keepNext/>
      <w:spacing w:after="480"/>
      <w:jc w:val="center"/>
    </w:pPr>
    <w:rPr>
      <w:b/>
      <w:sz w:val="32"/>
    </w:rPr>
  </w:style>
  <w:style w:type="paragraph" w:customStyle="1" w:styleId="SectionTitle">
    <w:name w:val="SectionTitle"/>
    <w:basedOn w:val="Normal"/>
    <w:next w:val="Heading1"/>
    <w:rsid w:val="00E5257B"/>
    <w:pPr>
      <w:keepNext/>
      <w:spacing w:after="480"/>
      <w:jc w:val="center"/>
    </w:pPr>
    <w:rPr>
      <w:b/>
      <w:smallCaps/>
      <w:sz w:val="28"/>
    </w:rPr>
  </w:style>
  <w:style w:type="paragraph" w:styleId="Closing">
    <w:name w:val="Closing"/>
    <w:basedOn w:val="Normal"/>
    <w:rsid w:val="00E5257B"/>
    <w:pPr>
      <w:ind w:left="4252"/>
    </w:pPr>
  </w:style>
  <w:style w:type="paragraph" w:styleId="CommentText">
    <w:name w:val="annotation text"/>
    <w:basedOn w:val="Normal"/>
    <w:link w:val="CommentTextChar"/>
    <w:semiHidden/>
    <w:rsid w:val="00E5257B"/>
  </w:style>
  <w:style w:type="paragraph" w:styleId="Date">
    <w:name w:val="Date"/>
    <w:basedOn w:val="Normal"/>
    <w:next w:val="References"/>
    <w:rsid w:val="00E5257B"/>
    <w:pPr>
      <w:spacing w:after="0"/>
      <w:ind w:left="5103" w:right="-567"/>
      <w:jc w:val="left"/>
    </w:pPr>
  </w:style>
  <w:style w:type="paragraph" w:customStyle="1" w:styleId="References">
    <w:name w:val="References"/>
    <w:basedOn w:val="Normal"/>
    <w:next w:val="AddressTR"/>
    <w:rsid w:val="00E5257B"/>
    <w:pPr>
      <w:ind w:left="5103"/>
      <w:jc w:val="left"/>
    </w:pPr>
  </w:style>
  <w:style w:type="paragraph" w:styleId="DocumentMap">
    <w:name w:val="Document Map"/>
    <w:basedOn w:val="Normal"/>
    <w:semiHidden/>
    <w:rsid w:val="00E5257B"/>
    <w:pPr>
      <w:shd w:val="clear" w:color="auto" w:fill="000080"/>
    </w:pPr>
    <w:rPr>
      <w:rFonts w:ascii="Tahoma" w:hAnsi="Tahoma"/>
    </w:rPr>
  </w:style>
  <w:style w:type="paragraph" w:customStyle="1" w:styleId="DoubSign">
    <w:name w:val="DoubSign"/>
    <w:basedOn w:val="Normal"/>
    <w:next w:val="Enclosures"/>
    <w:rsid w:val="00E5257B"/>
    <w:pPr>
      <w:tabs>
        <w:tab w:val="left" w:pos="5103"/>
      </w:tabs>
      <w:spacing w:before="1200" w:after="0"/>
      <w:jc w:val="left"/>
    </w:pPr>
  </w:style>
  <w:style w:type="paragraph" w:customStyle="1" w:styleId="Enclosures">
    <w:name w:val="Enclosures"/>
    <w:basedOn w:val="Normal"/>
    <w:rsid w:val="00E5257B"/>
    <w:pPr>
      <w:keepNext/>
      <w:keepLines/>
      <w:tabs>
        <w:tab w:val="left" w:pos="5642"/>
      </w:tabs>
      <w:spacing w:before="480" w:after="0"/>
      <w:ind w:left="1191" w:hanging="1191"/>
      <w:jc w:val="left"/>
    </w:pPr>
  </w:style>
  <w:style w:type="paragraph" w:styleId="EndnoteText">
    <w:name w:val="endnote text"/>
    <w:basedOn w:val="Normal"/>
    <w:semiHidden/>
    <w:rsid w:val="00E5257B"/>
  </w:style>
  <w:style w:type="paragraph" w:styleId="EnvelopeAddress">
    <w:name w:val="envelope address"/>
    <w:basedOn w:val="Normal"/>
    <w:rsid w:val="00E5257B"/>
    <w:pPr>
      <w:framePr w:w="7920" w:h="1980" w:hRule="exact" w:hSpace="180" w:wrap="auto" w:hAnchor="page" w:xAlign="center" w:yAlign="bottom"/>
      <w:spacing w:after="0"/>
    </w:pPr>
  </w:style>
  <w:style w:type="paragraph" w:styleId="EnvelopeReturn">
    <w:name w:val="envelope return"/>
    <w:basedOn w:val="Normal"/>
    <w:rsid w:val="00E5257B"/>
    <w:pPr>
      <w:spacing w:after="0"/>
    </w:pPr>
  </w:style>
  <w:style w:type="paragraph" w:styleId="Footer">
    <w:name w:val="footer"/>
    <w:basedOn w:val="Normal"/>
    <w:rsid w:val="00E5257B"/>
    <w:pPr>
      <w:spacing w:after="0"/>
      <w:ind w:right="-567"/>
      <w:jc w:val="left"/>
    </w:pPr>
    <w:rPr>
      <w:sz w:val="16"/>
    </w:rPr>
  </w:style>
  <w:style w:type="paragraph" w:styleId="FootnoteText">
    <w:name w:val="footnote text"/>
    <w:basedOn w:val="Normal"/>
    <w:semiHidden/>
    <w:rsid w:val="00E5257B"/>
    <w:pPr>
      <w:ind w:left="357" w:hanging="357"/>
    </w:pPr>
  </w:style>
  <w:style w:type="paragraph" w:styleId="Header">
    <w:name w:val="header"/>
    <w:basedOn w:val="Normal"/>
    <w:rsid w:val="00E5257B"/>
    <w:pPr>
      <w:tabs>
        <w:tab w:val="center" w:pos="4153"/>
        <w:tab w:val="right" w:pos="8306"/>
      </w:tabs>
    </w:pPr>
  </w:style>
  <w:style w:type="paragraph" w:styleId="Index1">
    <w:name w:val="index 1"/>
    <w:basedOn w:val="Normal"/>
    <w:next w:val="Normal"/>
    <w:autoRedefine/>
    <w:semiHidden/>
    <w:rsid w:val="00E5257B"/>
    <w:pPr>
      <w:ind w:left="240" w:hanging="240"/>
    </w:pPr>
  </w:style>
  <w:style w:type="paragraph" w:styleId="Index2">
    <w:name w:val="index 2"/>
    <w:basedOn w:val="Normal"/>
    <w:next w:val="Normal"/>
    <w:autoRedefine/>
    <w:semiHidden/>
    <w:rsid w:val="00E5257B"/>
    <w:pPr>
      <w:ind w:left="480" w:hanging="240"/>
    </w:pPr>
  </w:style>
  <w:style w:type="paragraph" w:styleId="Index3">
    <w:name w:val="index 3"/>
    <w:basedOn w:val="Normal"/>
    <w:next w:val="Normal"/>
    <w:autoRedefine/>
    <w:semiHidden/>
    <w:rsid w:val="00E5257B"/>
    <w:pPr>
      <w:ind w:left="720" w:hanging="240"/>
    </w:pPr>
  </w:style>
  <w:style w:type="paragraph" w:styleId="Index4">
    <w:name w:val="index 4"/>
    <w:basedOn w:val="Normal"/>
    <w:next w:val="Normal"/>
    <w:autoRedefine/>
    <w:semiHidden/>
    <w:rsid w:val="00E5257B"/>
    <w:pPr>
      <w:ind w:left="960" w:hanging="240"/>
    </w:pPr>
  </w:style>
  <w:style w:type="paragraph" w:styleId="Index5">
    <w:name w:val="index 5"/>
    <w:basedOn w:val="Normal"/>
    <w:next w:val="Normal"/>
    <w:autoRedefine/>
    <w:semiHidden/>
    <w:rsid w:val="00E5257B"/>
    <w:pPr>
      <w:ind w:left="1200" w:hanging="240"/>
    </w:pPr>
  </w:style>
  <w:style w:type="paragraph" w:styleId="Index6">
    <w:name w:val="index 6"/>
    <w:basedOn w:val="Normal"/>
    <w:next w:val="Normal"/>
    <w:autoRedefine/>
    <w:semiHidden/>
    <w:rsid w:val="00E5257B"/>
    <w:pPr>
      <w:ind w:left="1440" w:hanging="240"/>
    </w:pPr>
  </w:style>
  <w:style w:type="paragraph" w:styleId="Index7">
    <w:name w:val="index 7"/>
    <w:basedOn w:val="Normal"/>
    <w:next w:val="Normal"/>
    <w:autoRedefine/>
    <w:semiHidden/>
    <w:rsid w:val="00E5257B"/>
    <w:pPr>
      <w:ind w:left="1680" w:hanging="240"/>
    </w:pPr>
  </w:style>
  <w:style w:type="paragraph" w:styleId="Index8">
    <w:name w:val="index 8"/>
    <w:basedOn w:val="Normal"/>
    <w:next w:val="Normal"/>
    <w:autoRedefine/>
    <w:semiHidden/>
    <w:rsid w:val="00E5257B"/>
    <w:pPr>
      <w:ind w:left="1920" w:hanging="240"/>
    </w:pPr>
  </w:style>
  <w:style w:type="paragraph" w:styleId="Index9">
    <w:name w:val="index 9"/>
    <w:basedOn w:val="Normal"/>
    <w:next w:val="Normal"/>
    <w:autoRedefine/>
    <w:semiHidden/>
    <w:rsid w:val="00E5257B"/>
    <w:pPr>
      <w:ind w:left="2160" w:hanging="240"/>
    </w:pPr>
  </w:style>
  <w:style w:type="paragraph" w:styleId="IndexHeading">
    <w:name w:val="index heading"/>
    <w:basedOn w:val="Normal"/>
    <w:next w:val="Index1"/>
    <w:semiHidden/>
    <w:rsid w:val="00E5257B"/>
    <w:rPr>
      <w:b/>
    </w:rPr>
  </w:style>
  <w:style w:type="paragraph" w:styleId="List">
    <w:name w:val="List"/>
    <w:basedOn w:val="Normal"/>
    <w:rsid w:val="00E5257B"/>
    <w:pPr>
      <w:ind w:left="283" w:hanging="283"/>
    </w:pPr>
  </w:style>
  <w:style w:type="paragraph" w:styleId="List2">
    <w:name w:val="List 2"/>
    <w:basedOn w:val="Normal"/>
    <w:rsid w:val="00E5257B"/>
    <w:pPr>
      <w:ind w:left="566" w:hanging="283"/>
    </w:pPr>
  </w:style>
  <w:style w:type="paragraph" w:styleId="List3">
    <w:name w:val="List 3"/>
    <w:basedOn w:val="Normal"/>
    <w:rsid w:val="00E5257B"/>
    <w:pPr>
      <w:ind w:left="849" w:hanging="283"/>
    </w:pPr>
  </w:style>
  <w:style w:type="paragraph" w:styleId="List4">
    <w:name w:val="List 4"/>
    <w:basedOn w:val="Normal"/>
    <w:rsid w:val="00E5257B"/>
    <w:pPr>
      <w:ind w:left="1132" w:hanging="283"/>
    </w:pPr>
  </w:style>
  <w:style w:type="paragraph" w:styleId="List5">
    <w:name w:val="List 5"/>
    <w:basedOn w:val="Normal"/>
    <w:rsid w:val="00E5257B"/>
    <w:pPr>
      <w:ind w:left="1415" w:hanging="283"/>
    </w:pPr>
  </w:style>
  <w:style w:type="paragraph" w:styleId="ListBullet">
    <w:name w:val="List Bullet"/>
    <w:basedOn w:val="Normal"/>
    <w:rsid w:val="00B902C8"/>
    <w:pPr>
      <w:numPr>
        <w:numId w:val="10"/>
      </w:numPr>
    </w:pPr>
    <w:rPr>
      <w:rFonts w:ascii="Times New Roman" w:hAnsi="Times New Roman"/>
      <w:sz w:val="24"/>
      <w:lang w:eastAsia="en-US"/>
    </w:rPr>
  </w:style>
  <w:style w:type="paragraph" w:styleId="ListBullet2">
    <w:name w:val="List Bullet 2"/>
    <w:basedOn w:val="Text2"/>
    <w:rsid w:val="00B902C8"/>
    <w:pPr>
      <w:numPr>
        <w:numId w:val="12"/>
      </w:numPr>
      <w:tabs>
        <w:tab w:val="clear" w:pos="2161"/>
      </w:tabs>
    </w:pPr>
    <w:rPr>
      <w:rFonts w:ascii="Times New Roman" w:hAnsi="Times New Roman"/>
      <w:sz w:val="24"/>
      <w:lang w:eastAsia="en-US"/>
    </w:rPr>
  </w:style>
  <w:style w:type="paragraph" w:styleId="ListBullet3">
    <w:name w:val="List Bullet 3"/>
    <w:basedOn w:val="Text3"/>
    <w:rsid w:val="00B902C8"/>
    <w:pPr>
      <w:numPr>
        <w:numId w:val="13"/>
      </w:numPr>
      <w:tabs>
        <w:tab w:val="clear" w:pos="2302"/>
      </w:tabs>
    </w:pPr>
    <w:rPr>
      <w:rFonts w:ascii="Times New Roman" w:hAnsi="Times New Roman"/>
      <w:sz w:val="24"/>
      <w:lang w:eastAsia="en-US"/>
    </w:rPr>
  </w:style>
  <w:style w:type="paragraph" w:styleId="ListBullet4">
    <w:name w:val="List Bullet 4"/>
    <w:basedOn w:val="Text4"/>
    <w:rsid w:val="00B902C8"/>
    <w:pPr>
      <w:numPr>
        <w:numId w:val="14"/>
      </w:numPr>
      <w:tabs>
        <w:tab w:val="clear" w:pos="2302"/>
      </w:tabs>
    </w:pPr>
    <w:rPr>
      <w:rFonts w:ascii="Times New Roman" w:hAnsi="Times New Roman"/>
      <w:sz w:val="24"/>
      <w:lang w:eastAsia="en-US"/>
    </w:rPr>
  </w:style>
  <w:style w:type="paragraph" w:styleId="ListBullet5">
    <w:name w:val="List Bullet 5"/>
    <w:basedOn w:val="Normal"/>
    <w:autoRedefine/>
    <w:rsid w:val="00E5257B"/>
    <w:pPr>
      <w:numPr>
        <w:numId w:val="1"/>
      </w:numPr>
    </w:pPr>
  </w:style>
  <w:style w:type="paragraph" w:styleId="ListContinue">
    <w:name w:val="List Continue"/>
    <w:basedOn w:val="Normal"/>
    <w:rsid w:val="00E5257B"/>
    <w:pPr>
      <w:spacing w:after="120"/>
      <w:ind w:left="283"/>
    </w:pPr>
  </w:style>
  <w:style w:type="paragraph" w:styleId="ListContinue2">
    <w:name w:val="List Continue 2"/>
    <w:basedOn w:val="Normal"/>
    <w:rsid w:val="00E5257B"/>
    <w:pPr>
      <w:spacing w:after="120"/>
      <w:ind w:left="566"/>
    </w:pPr>
  </w:style>
  <w:style w:type="paragraph" w:styleId="ListContinue3">
    <w:name w:val="List Continue 3"/>
    <w:basedOn w:val="Normal"/>
    <w:rsid w:val="00E5257B"/>
    <w:pPr>
      <w:spacing w:after="120"/>
      <w:ind w:left="849"/>
    </w:pPr>
  </w:style>
  <w:style w:type="paragraph" w:styleId="ListContinue4">
    <w:name w:val="List Continue 4"/>
    <w:basedOn w:val="Normal"/>
    <w:rsid w:val="00E5257B"/>
    <w:pPr>
      <w:spacing w:after="120"/>
      <w:ind w:left="1132"/>
    </w:pPr>
  </w:style>
  <w:style w:type="paragraph" w:styleId="ListContinue5">
    <w:name w:val="List Continue 5"/>
    <w:basedOn w:val="Normal"/>
    <w:rsid w:val="00E5257B"/>
    <w:pPr>
      <w:spacing w:after="120"/>
      <w:ind w:left="1415"/>
    </w:pPr>
  </w:style>
  <w:style w:type="paragraph" w:styleId="ListNumber">
    <w:name w:val="List Number"/>
    <w:basedOn w:val="Normal"/>
    <w:rsid w:val="00B902C8"/>
    <w:pPr>
      <w:numPr>
        <w:numId w:val="20"/>
      </w:numPr>
    </w:pPr>
    <w:rPr>
      <w:rFonts w:ascii="Times New Roman" w:hAnsi="Times New Roman"/>
      <w:sz w:val="24"/>
      <w:lang w:eastAsia="en-US"/>
    </w:rPr>
  </w:style>
  <w:style w:type="paragraph" w:styleId="ListNumber2">
    <w:name w:val="List Number 2"/>
    <w:basedOn w:val="Text2"/>
    <w:rsid w:val="00B902C8"/>
    <w:pPr>
      <w:numPr>
        <w:numId w:val="22"/>
      </w:numPr>
      <w:tabs>
        <w:tab w:val="clear" w:pos="2161"/>
      </w:tabs>
    </w:pPr>
    <w:rPr>
      <w:rFonts w:ascii="Times New Roman" w:hAnsi="Times New Roman"/>
      <w:sz w:val="24"/>
      <w:lang w:eastAsia="en-US"/>
    </w:rPr>
  </w:style>
  <w:style w:type="paragraph" w:styleId="ListNumber3">
    <w:name w:val="List Number 3"/>
    <w:basedOn w:val="Text3"/>
    <w:rsid w:val="00B902C8"/>
    <w:pPr>
      <w:numPr>
        <w:numId w:val="23"/>
      </w:numPr>
      <w:tabs>
        <w:tab w:val="clear" w:pos="2302"/>
      </w:tabs>
    </w:pPr>
    <w:rPr>
      <w:rFonts w:ascii="Times New Roman" w:hAnsi="Times New Roman"/>
      <w:sz w:val="24"/>
      <w:lang w:eastAsia="en-US"/>
    </w:rPr>
  </w:style>
  <w:style w:type="paragraph" w:styleId="ListNumber4">
    <w:name w:val="List Number 4"/>
    <w:basedOn w:val="Text4"/>
    <w:rsid w:val="00B902C8"/>
    <w:pPr>
      <w:numPr>
        <w:numId w:val="24"/>
      </w:numPr>
      <w:tabs>
        <w:tab w:val="clear" w:pos="2302"/>
      </w:tabs>
    </w:pPr>
    <w:rPr>
      <w:rFonts w:ascii="Times New Roman" w:hAnsi="Times New Roman"/>
      <w:sz w:val="24"/>
      <w:lang w:eastAsia="en-US"/>
    </w:rPr>
  </w:style>
  <w:style w:type="paragraph" w:styleId="ListNumber5">
    <w:name w:val="List Number 5"/>
    <w:basedOn w:val="Normal"/>
    <w:rsid w:val="00E5257B"/>
    <w:pPr>
      <w:numPr>
        <w:numId w:val="2"/>
      </w:numPr>
    </w:pPr>
  </w:style>
  <w:style w:type="paragraph" w:styleId="MacroText">
    <w:name w:val="macro"/>
    <w:semiHidden/>
    <w:rsid w:val="00E5257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rsid w:val="00E5257B"/>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E5257B"/>
    <w:pPr>
      <w:ind w:left="720"/>
    </w:pPr>
  </w:style>
  <w:style w:type="paragraph" w:styleId="NoteHeading">
    <w:name w:val="Note Heading"/>
    <w:basedOn w:val="Normal"/>
    <w:next w:val="Normal"/>
    <w:rsid w:val="00E5257B"/>
  </w:style>
  <w:style w:type="paragraph" w:customStyle="1" w:styleId="NoteHead">
    <w:name w:val="NoteHead"/>
    <w:basedOn w:val="Normal"/>
    <w:next w:val="Subject"/>
    <w:rsid w:val="00E5257B"/>
    <w:pPr>
      <w:spacing w:before="720" w:after="720"/>
      <w:jc w:val="center"/>
    </w:pPr>
    <w:rPr>
      <w:b/>
      <w:smallCaps/>
    </w:rPr>
  </w:style>
  <w:style w:type="paragraph" w:customStyle="1" w:styleId="Subject">
    <w:name w:val="Subject"/>
    <w:basedOn w:val="Normal"/>
    <w:next w:val="Normal"/>
    <w:rsid w:val="00E5257B"/>
    <w:pPr>
      <w:spacing w:after="480"/>
      <w:ind w:left="1191" w:hanging="1191"/>
      <w:jc w:val="left"/>
    </w:pPr>
    <w:rPr>
      <w:b/>
    </w:rPr>
  </w:style>
  <w:style w:type="paragraph" w:customStyle="1" w:styleId="NoteList">
    <w:name w:val="NoteList"/>
    <w:basedOn w:val="Normal"/>
    <w:next w:val="Subject"/>
    <w:rsid w:val="00E5257B"/>
    <w:pPr>
      <w:tabs>
        <w:tab w:val="left" w:pos="5823"/>
      </w:tabs>
      <w:spacing w:before="720" w:after="720"/>
      <w:ind w:left="5104" w:hanging="3119"/>
      <w:jc w:val="left"/>
    </w:pPr>
    <w:rPr>
      <w:b/>
      <w:smallCaps/>
    </w:rPr>
  </w:style>
  <w:style w:type="paragraph" w:customStyle="1" w:styleId="NumPar1">
    <w:name w:val="NumPar 1"/>
    <w:basedOn w:val="Heading1"/>
    <w:next w:val="Text1"/>
    <w:rsid w:val="00E5257B"/>
    <w:pPr>
      <w:keepNext w:val="0"/>
      <w:spacing w:before="0"/>
      <w:ind w:left="483" w:hanging="483"/>
      <w:outlineLvl w:val="9"/>
    </w:pPr>
    <w:rPr>
      <w:b w:val="0"/>
      <w:smallCaps w:val="0"/>
    </w:rPr>
  </w:style>
  <w:style w:type="paragraph" w:customStyle="1" w:styleId="NumPar2">
    <w:name w:val="NumPar 2"/>
    <w:basedOn w:val="Heading2"/>
    <w:next w:val="Text2"/>
    <w:rsid w:val="00E5257B"/>
    <w:pPr>
      <w:outlineLvl w:val="9"/>
    </w:pPr>
    <w:rPr>
      <w:b w:val="0"/>
    </w:rPr>
  </w:style>
  <w:style w:type="paragraph" w:customStyle="1" w:styleId="NumPar3">
    <w:name w:val="NumPar 3"/>
    <w:basedOn w:val="Heading3"/>
    <w:next w:val="Text3"/>
    <w:rsid w:val="00E5257B"/>
    <w:pPr>
      <w:keepNext w:val="0"/>
      <w:outlineLvl w:val="9"/>
    </w:pPr>
    <w:rPr>
      <w:i/>
    </w:rPr>
  </w:style>
  <w:style w:type="paragraph" w:customStyle="1" w:styleId="NumPar4">
    <w:name w:val="NumPar 4"/>
    <w:basedOn w:val="Heading4"/>
    <w:next w:val="Text4"/>
    <w:rsid w:val="00E5257B"/>
    <w:pPr>
      <w:keepNext w:val="0"/>
      <w:outlineLvl w:val="9"/>
    </w:pPr>
  </w:style>
  <w:style w:type="paragraph" w:customStyle="1" w:styleId="PartTitle">
    <w:name w:val="PartTitle"/>
    <w:basedOn w:val="Normal"/>
    <w:next w:val="ChapterTitle"/>
    <w:rsid w:val="00E5257B"/>
    <w:pPr>
      <w:keepNext/>
      <w:pageBreakBefore/>
      <w:spacing w:after="480"/>
      <w:jc w:val="center"/>
    </w:pPr>
    <w:rPr>
      <w:b/>
      <w:sz w:val="36"/>
    </w:rPr>
  </w:style>
  <w:style w:type="paragraph" w:styleId="PlainText">
    <w:name w:val="Plain Text"/>
    <w:basedOn w:val="Normal"/>
    <w:rsid w:val="00E5257B"/>
    <w:rPr>
      <w:rFonts w:ascii="Courier New" w:hAnsi="Courier New"/>
    </w:rPr>
  </w:style>
  <w:style w:type="paragraph" w:styleId="Salutation">
    <w:name w:val="Salutation"/>
    <w:basedOn w:val="Normal"/>
    <w:next w:val="Normal"/>
    <w:rsid w:val="00E5257B"/>
  </w:style>
  <w:style w:type="paragraph" w:styleId="Signature">
    <w:name w:val="Signature"/>
    <w:basedOn w:val="Normal"/>
    <w:next w:val="Enclosures"/>
    <w:rsid w:val="00E5257B"/>
    <w:pPr>
      <w:tabs>
        <w:tab w:val="left" w:pos="5103"/>
      </w:tabs>
      <w:spacing w:before="1200" w:after="0"/>
      <w:ind w:left="5103"/>
      <w:jc w:val="center"/>
    </w:pPr>
  </w:style>
  <w:style w:type="paragraph" w:styleId="Subtitle">
    <w:name w:val="Subtitle"/>
    <w:basedOn w:val="Normal"/>
    <w:qFormat/>
    <w:rsid w:val="00E5257B"/>
    <w:pPr>
      <w:spacing w:after="60"/>
      <w:jc w:val="center"/>
      <w:outlineLvl w:val="1"/>
    </w:pPr>
  </w:style>
  <w:style w:type="paragraph" w:customStyle="1" w:styleId="SubTitle1">
    <w:name w:val="SubTitle 1"/>
    <w:basedOn w:val="Normal"/>
    <w:next w:val="SubTitle2"/>
    <w:rsid w:val="00E5257B"/>
    <w:pPr>
      <w:jc w:val="center"/>
    </w:pPr>
    <w:rPr>
      <w:b/>
      <w:sz w:val="40"/>
    </w:rPr>
  </w:style>
  <w:style w:type="paragraph" w:customStyle="1" w:styleId="SubTitle2">
    <w:name w:val="SubTitle 2"/>
    <w:basedOn w:val="Normal"/>
    <w:rsid w:val="00E5257B"/>
    <w:pPr>
      <w:jc w:val="center"/>
    </w:pPr>
    <w:rPr>
      <w:b/>
      <w:sz w:val="32"/>
    </w:rPr>
  </w:style>
  <w:style w:type="paragraph" w:styleId="TableofAuthorities">
    <w:name w:val="table of authorities"/>
    <w:basedOn w:val="Normal"/>
    <w:next w:val="Normal"/>
    <w:semiHidden/>
    <w:rsid w:val="00E5257B"/>
    <w:pPr>
      <w:ind w:left="240" w:hanging="240"/>
    </w:pPr>
  </w:style>
  <w:style w:type="paragraph" w:styleId="TableofFigures">
    <w:name w:val="table of figures"/>
    <w:basedOn w:val="Normal"/>
    <w:next w:val="Normal"/>
    <w:semiHidden/>
    <w:rsid w:val="00E5257B"/>
    <w:pPr>
      <w:ind w:left="480" w:hanging="480"/>
    </w:pPr>
  </w:style>
  <w:style w:type="paragraph" w:styleId="Title">
    <w:name w:val="Title"/>
    <w:basedOn w:val="Normal"/>
    <w:next w:val="SubTitle1"/>
    <w:qFormat/>
    <w:rsid w:val="00E5257B"/>
    <w:pPr>
      <w:spacing w:after="480"/>
      <w:jc w:val="center"/>
    </w:pPr>
    <w:rPr>
      <w:b/>
      <w:kern w:val="28"/>
      <w:sz w:val="48"/>
    </w:rPr>
  </w:style>
  <w:style w:type="paragraph" w:styleId="TOAHeading">
    <w:name w:val="toa heading"/>
    <w:basedOn w:val="Normal"/>
    <w:next w:val="Normal"/>
    <w:semiHidden/>
    <w:rsid w:val="00E5257B"/>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rsid w:val="00E5257B"/>
    <w:pPr>
      <w:ind w:left="1200"/>
    </w:pPr>
  </w:style>
  <w:style w:type="paragraph" w:styleId="TOC7">
    <w:name w:val="toc 7"/>
    <w:basedOn w:val="Normal"/>
    <w:next w:val="Normal"/>
    <w:autoRedefine/>
    <w:semiHidden/>
    <w:rsid w:val="00E5257B"/>
    <w:pPr>
      <w:ind w:left="1440"/>
    </w:pPr>
  </w:style>
  <w:style w:type="paragraph" w:styleId="TOC8">
    <w:name w:val="toc 8"/>
    <w:basedOn w:val="Normal"/>
    <w:next w:val="Normal"/>
    <w:autoRedefine/>
    <w:semiHidden/>
    <w:rsid w:val="00E5257B"/>
    <w:pPr>
      <w:ind w:left="1680"/>
    </w:pPr>
  </w:style>
  <w:style w:type="paragraph" w:styleId="TOC9">
    <w:name w:val="toc 9"/>
    <w:basedOn w:val="Normal"/>
    <w:next w:val="Normal"/>
    <w:autoRedefine/>
    <w:semiHidden/>
    <w:rsid w:val="00E5257B"/>
    <w:pPr>
      <w:ind w:left="1920"/>
    </w:pPr>
  </w:style>
  <w:style w:type="paragraph" w:customStyle="1" w:styleId="YReferences">
    <w:name w:val="YReferences"/>
    <w:basedOn w:val="Normal"/>
    <w:next w:val="Normal"/>
    <w:rsid w:val="00E5257B"/>
    <w:pPr>
      <w:spacing w:after="480"/>
      <w:ind w:left="1191" w:hanging="1191"/>
    </w:pPr>
  </w:style>
  <w:style w:type="character" w:styleId="FootnoteReference">
    <w:name w:val="footnote reference"/>
    <w:semiHidden/>
    <w:rsid w:val="00E5257B"/>
    <w:rPr>
      <w:rFonts w:ascii="TimesNewRomanPS" w:hAnsi="TimesNewRomanPS"/>
      <w:position w:val="6"/>
      <w:sz w:val="16"/>
    </w:rPr>
  </w:style>
  <w:style w:type="character" w:styleId="PageNumber">
    <w:name w:val="page number"/>
    <w:basedOn w:val="DefaultParagraphFont"/>
    <w:rsid w:val="00E5257B"/>
  </w:style>
  <w:style w:type="paragraph" w:customStyle="1" w:styleId="Heading2b">
    <w:name w:val="Heading2b"/>
    <w:basedOn w:val="Normal"/>
    <w:rsid w:val="00E5257B"/>
    <w:pPr>
      <w:ind w:left="567" w:hanging="567"/>
      <w:jc w:val="center"/>
    </w:pPr>
    <w:rPr>
      <w:b/>
      <w:u w:val="single"/>
    </w:rPr>
  </w:style>
  <w:style w:type="paragraph" w:customStyle="1" w:styleId="Annexetitle">
    <w:name w:val="Annexe_title"/>
    <w:basedOn w:val="Heading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Hyperlink">
    <w:name w:val="Hyperlink"/>
    <w:rsid w:val="00E5257B"/>
    <w:rPr>
      <w:color w:val="0000FF"/>
      <w:u w:val="single"/>
    </w:rPr>
  </w:style>
  <w:style w:type="paragraph" w:customStyle="1" w:styleId="normaltableau">
    <w:name w:val="normal_tableau"/>
    <w:basedOn w:val="Normal"/>
    <w:rsid w:val="00E5257B"/>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11"/>
      </w:numPr>
    </w:pPr>
    <w:rPr>
      <w:rFonts w:ascii="Times New Roman" w:hAnsi="Times New Roman"/>
      <w:sz w:val="24"/>
      <w:lang w:eastAsia="en-US"/>
    </w:rPr>
  </w:style>
  <w:style w:type="paragraph" w:customStyle="1" w:styleId="ListDash">
    <w:name w:val="List Dash"/>
    <w:basedOn w:val="Normal"/>
    <w:rsid w:val="00B902C8"/>
    <w:pPr>
      <w:numPr>
        <w:numId w:val="15"/>
      </w:numPr>
    </w:pPr>
    <w:rPr>
      <w:rFonts w:ascii="Times New Roman" w:hAnsi="Times New Roman"/>
      <w:sz w:val="24"/>
      <w:lang w:eastAsia="en-US"/>
    </w:rPr>
  </w:style>
  <w:style w:type="paragraph" w:customStyle="1" w:styleId="ListDash1">
    <w:name w:val="List Dash 1"/>
    <w:basedOn w:val="Text1"/>
    <w:rsid w:val="00B902C8"/>
    <w:pPr>
      <w:numPr>
        <w:numId w:val="16"/>
      </w:numPr>
    </w:pPr>
    <w:rPr>
      <w:rFonts w:ascii="Times New Roman" w:hAnsi="Times New Roman"/>
      <w:sz w:val="24"/>
      <w:lang w:eastAsia="en-US"/>
    </w:rPr>
  </w:style>
  <w:style w:type="paragraph" w:customStyle="1" w:styleId="ListDash2">
    <w:name w:val="List Dash 2"/>
    <w:basedOn w:val="Text2"/>
    <w:rsid w:val="00B902C8"/>
    <w:pPr>
      <w:numPr>
        <w:numId w:val="17"/>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8"/>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9"/>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21"/>
      </w:numPr>
    </w:pPr>
    <w:rPr>
      <w:rFonts w:ascii="Times New Roman" w:hAnsi="Times New Roman"/>
      <w:sz w:val="24"/>
      <w:lang w:eastAsia="en-US"/>
    </w:rPr>
  </w:style>
  <w:style w:type="paragraph" w:customStyle="1" w:styleId="ListNumberLevel2">
    <w:name w:val="List Number (Level 2)"/>
    <w:basedOn w:val="Normal"/>
    <w:rsid w:val="00B902C8"/>
    <w:pPr>
      <w:numPr>
        <w:ilvl w:val="1"/>
        <w:numId w:val="20"/>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21"/>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22"/>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23"/>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24"/>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20"/>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21"/>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22"/>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23"/>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24"/>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20"/>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21"/>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22"/>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23"/>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24"/>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79">
      <w:bodyDiv w:val="1"/>
      <w:marLeft w:val="0"/>
      <w:marRight w:val="0"/>
      <w:marTop w:val="0"/>
      <w:marBottom w:val="0"/>
      <w:divBdr>
        <w:top w:val="none" w:sz="0" w:space="0" w:color="auto"/>
        <w:left w:val="none" w:sz="0" w:space="0" w:color="auto"/>
        <w:bottom w:val="none" w:sz="0" w:space="0" w:color="auto"/>
        <w:right w:val="none" w:sz="0" w:space="0" w:color="auto"/>
      </w:divBdr>
    </w:div>
    <w:div w:id="504436510">
      <w:bodyDiv w:val="1"/>
      <w:marLeft w:val="0"/>
      <w:marRight w:val="0"/>
      <w:marTop w:val="0"/>
      <w:marBottom w:val="0"/>
      <w:divBdr>
        <w:top w:val="none" w:sz="0" w:space="0" w:color="auto"/>
        <w:left w:val="none" w:sz="0" w:space="0" w:color="auto"/>
        <w:bottom w:val="none" w:sz="0" w:space="0" w:color="auto"/>
        <w:right w:val="none" w:sz="0" w:space="0" w:color="auto"/>
      </w:divBdr>
    </w:div>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731269576">
      <w:bodyDiv w:val="1"/>
      <w:marLeft w:val="0"/>
      <w:marRight w:val="0"/>
      <w:marTop w:val="0"/>
      <w:marBottom w:val="0"/>
      <w:divBdr>
        <w:top w:val="none" w:sz="0" w:space="0" w:color="auto"/>
        <w:left w:val="none" w:sz="0" w:space="0" w:color="auto"/>
        <w:bottom w:val="none" w:sz="0" w:space="0" w:color="auto"/>
        <w:right w:val="none" w:sz="0" w:space="0" w:color="auto"/>
      </w:divBdr>
    </w:div>
    <w:div w:id="844242613">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 w:id="1978560327">
      <w:bodyDiv w:val="1"/>
      <w:marLeft w:val="0"/>
      <w:marRight w:val="0"/>
      <w:marTop w:val="0"/>
      <w:marBottom w:val="0"/>
      <w:divBdr>
        <w:top w:val="none" w:sz="0" w:space="0" w:color="auto"/>
        <w:left w:val="none" w:sz="0" w:space="0" w:color="auto"/>
        <w:bottom w:val="none" w:sz="0" w:space="0" w:color="auto"/>
        <w:right w:val="none" w:sz="0" w:space="0" w:color="auto"/>
      </w:divBdr>
    </w:div>
    <w:div w:id="2045131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112</TotalTime>
  <Pages>8</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13812</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Roslyn Bottoni</dc:creator>
  <cp:keywords>EL3</cp:keywords>
  <cp:lastModifiedBy>Iman Garaplija</cp:lastModifiedBy>
  <cp:revision>13</cp:revision>
  <cp:lastPrinted>2012-09-26T09:25:00Z</cp:lastPrinted>
  <dcterms:created xsi:type="dcterms:W3CDTF">2021-03-16T14:26:00Z</dcterms:created>
  <dcterms:modified xsi:type="dcterms:W3CDTF">2022-07-25T10:43:00Z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ies>
</file>